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31a61" w14:textId="0231a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әлеуметтік қамсыздандыру, білім беру, мәдениет, спорт және агроөнеркәсіптік кешен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2014 жылғы 17 қарашадағы № 35-7 шешімі. Жамбыл облысы Әділет департаментінде № 2421 болып тіркелді. Күші жойылды - Жамбыл облысы Қордай аудандық мәслихатының 2020 жылғы 30 наурыздағы № 65-5 шешімімен</w:t>
      </w:r>
    </w:p>
    <w:p>
      <w:pPr>
        <w:spacing w:after="0"/>
        <w:ind w:left="0"/>
        <w:jc w:val="both"/>
      </w:pPr>
      <w:r>
        <w:rPr>
          <w:rFonts w:ascii="Times New Roman"/>
          <w:b w:val="false"/>
          <w:i w:val="false"/>
          <w:color w:val="ff0000"/>
          <w:sz w:val="28"/>
        </w:rPr>
        <w:t xml:space="preserve">
      Ескерту. Күші жойылды - Жамбыл облысы Қордай аудандық мәслихатының 30.03.2020 </w:t>
      </w:r>
      <w:r>
        <w:rPr>
          <w:rFonts w:ascii="Times New Roman"/>
          <w:b w:val="false"/>
          <w:i w:val="false"/>
          <w:color w:val="ff0000"/>
          <w:sz w:val="28"/>
        </w:rPr>
        <w:t>№ 65-5</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p>
    <w:bookmarkStart w:name="z3"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1. Ауылдық елді мекендерде тұратын және жұмыс істейтін мемлекеттік әлеуметтік қамсыздандыру, білім беру, мәдениет, спорт және агроөнеркәсіптік кешен ұйымдарының мамандарына отын сатып алу үшін бір жолғы әлеуметтік көмек бес айлық есептік көрсеткіш мөлшерінде берілсін.</w:t>
      </w:r>
    </w:p>
    <w:bookmarkEnd w:id="1"/>
    <w:bookmarkStart w:name="z5" w:id="2"/>
    <w:p>
      <w:pPr>
        <w:spacing w:after="0"/>
        <w:ind w:left="0"/>
        <w:jc w:val="both"/>
      </w:pPr>
      <w:r>
        <w:rPr>
          <w:rFonts w:ascii="Times New Roman"/>
          <w:b w:val="false"/>
          <w:i w:val="false"/>
          <w:color w:val="000000"/>
          <w:sz w:val="28"/>
        </w:rPr>
        <w:t xml:space="preserve">
      2.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Қордай аудандық мәслихатының 2013 жылғы 21 тамыздағы </w:t>
      </w:r>
      <w:r>
        <w:rPr>
          <w:rFonts w:ascii="Times New Roman"/>
          <w:b w:val="false"/>
          <w:i w:val="false"/>
          <w:color w:val="000000"/>
          <w:sz w:val="28"/>
        </w:rPr>
        <w:t>№ 20-6</w:t>
      </w:r>
      <w:r>
        <w:rPr>
          <w:rFonts w:ascii="Times New Roman"/>
          <w:b w:val="false"/>
          <w:i w:val="false"/>
          <w:color w:val="000000"/>
          <w:sz w:val="28"/>
        </w:rPr>
        <w:t xml:space="preserve"> шешімінің (нормативтік құқықтық актілерді мемлекеттік тіркеу Тізілімінде № 2001 болып тіркелген, 2013 жылғы 7 қыркүйектегі № 139-140 аудандық "Қордай шамшырағы" - "Кордайский маяк" газетінде жарияланған) күші жойылды деп танылсын. </w:t>
      </w:r>
    </w:p>
    <w:bookmarkEnd w:id="2"/>
    <w:bookmarkStart w:name="z6" w:id="3"/>
    <w:p>
      <w:pPr>
        <w:spacing w:after="0"/>
        <w:ind w:left="0"/>
        <w:jc w:val="both"/>
      </w:pPr>
      <w:r>
        <w:rPr>
          <w:rFonts w:ascii="Times New Roman"/>
          <w:b w:val="false"/>
          <w:i w:val="false"/>
          <w:color w:val="000000"/>
          <w:sz w:val="28"/>
        </w:rPr>
        <w:t>
      3. Осы шешімнің орындалуын қадағалау аудандық мәслихаттың экономика, қаржы, бюджет, жергілікті өзін-өзі басқару, индустриялық-инновациялық дамыту, аймақты, көлік пен байланысты, орта және шағын бизнесті дамыту мәселелері жөніндегі тұрақты комиссиясына жүктелсін.</w:t>
      </w:r>
    </w:p>
    <w:bookmarkEnd w:id="3"/>
    <w:bookmarkStart w:name="z7" w:id="4"/>
    <w:p>
      <w:pPr>
        <w:spacing w:after="0"/>
        <w:ind w:left="0"/>
        <w:jc w:val="both"/>
      </w:pPr>
      <w:r>
        <w:rPr>
          <w:rFonts w:ascii="Times New Roman"/>
          <w:b w:val="false"/>
          <w:i w:val="false"/>
          <w:color w:val="000000"/>
          <w:sz w:val="28"/>
        </w:rPr>
        <w:t>
      4. Осы шешім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 Абдраимов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Әлімбет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