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7c6f" w14:textId="cea7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2014 жылғы 27 маусымдағы № 385 қаулысы. Жамбыл облысы Әділет департаментінде 2014 жылғы 8 тамызда № 2292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w:t>
      </w:r>
      <w:r>
        <w:rPr>
          <w:rFonts w:ascii="Times New Roman"/>
          <w:b w:val="false"/>
          <w:i w:val="false"/>
          <w:color w:val="000000"/>
          <w:sz w:val="28"/>
        </w:rPr>
        <w:t xml:space="preserve">№ 546 </w:t>
      </w:r>
      <w:r>
        <w:rPr>
          <w:rFonts w:ascii="Times New Roman"/>
          <w:b w:val="false"/>
          <w:i w:val="false"/>
          <w:color w:val="000000"/>
          <w:sz w:val="28"/>
        </w:rPr>
        <w:t xml:space="preserve">Қаулысына сәйкес Қордай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Жамбыл облысы Қордай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Аудан әкімі аппаратының мемлекеттік-құқықтық жұмысы бөлімшесі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 аппаратының басшысы Д.Әбдіқасымовқа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Иманалиев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27 маусымдағы</w:t>
            </w:r>
            <w:r>
              <w:br/>
            </w:r>
            <w:r>
              <w:rPr>
                <w:rFonts w:ascii="Times New Roman"/>
                <w:b w:val="false"/>
                <w:i w:val="false"/>
                <w:color w:val="000000"/>
                <w:sz w:val="20"/>
              </w:rPr>
              <w:t>№ 385 қаулысымен бекітілген</w:t>
            </w:r>
          </w:p>
        </w:tc>
      </w:tr>
    </w:tbl>
    <w:bookmarkStart w:name="z10" w:id="0"/>
    <w:p>
      <w:pPr>
        <w:spacing w:after="0"/>
        <w:ind w:left="0"/>
        <w:jc w:val="left"/>
      </w:pPr>
      <w:r>
        <w:rPr>
          <w:rFonts w:ascii="Times New Roman"/>
          <w:b/>
          <w:i w:val="false"/>
          <w:color w:val="000000"/>
        </w:rPr>
        <w:t xml:space="preserve"> Жамбыл облысы Қордай ауданы әкімдігінің Регламентi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Жамбыл облысы Қордай ауданының әкімдігі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xml:space="preserve">
       </w:t>
      </w:r>
      <w:r>
        <w:rPr>
          <w:rFonts w:ascii="Times New Roman"/>
          <w:b w:val="false"/>
          <w:i w:val="false"/>
          <w:color w:val="000000"/>
          <w:sz w:val="28"/>
        </w:rPr>
        <w:t xml:space="preserve">Аудан әкiмі (бұдан әрi -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 </w:t>
      </w:r>
      <w:r>
        <w:br/>
      </w:r>
      <w:r>
        <w:rPr>
          <w:rFonts w:ascii="Times New Roman"/>
          <w:b w:val="false"/>
          <w:i w:val="false"/>
          <w:color w:val="000000"/>
          <w:sz w:val="28"/>
        </w:rPr>
        <w:t>
      </w:t>
      </w:r>
      <w:r>
        <w:rPr>
          <w:rFonts w:ascii="Times New Roman"/>
          <w:b w:val="false"/>
          <w:i w:val="false"/>
          <w:color w:val="000000"/>
          <w:sz w:val="28"/>
        </w:rPr>
        <w:t xml:space="preserve">Әкiм әкiмдік мүшелерiнiң санын айқындайды. </w:t>
      </w:r>
      <w:r>
        <w:br/>
      </w:r>
      <w:r>
        <w:rPr>
          <w:rFonts w:ascii="Times New Roman"/>
          <w:b w:val="false"/>
          <w:i w:val="false"/>
          <w:color w:val="000000"/>
          <w:sz w:val="28"/>
        </w:rPr>
        <w:t>
      </w:t>
      </w:r>
      <w:r>
        <w:rPr>
          <w:rFonts w:ascii="Times New Roman"/>
          <w:b w:val="false"/>
          <w:i w:val="false"/>
          <w:color w:val="000000"/>
          <w:sz w:val="28"/>
        </w:rPr>
        <w:t xml:space="preserve">Әкiм әкiмдіктің дербес құрамын айқындайды және аудандық мәслихаттың сессиясының шешiмiмен келiсiледi. </w:t>
      </w:r>
      <w:r>
        <w:br/>
      </w:r>
      <w:r>
        <w:rPr>
          <w:rFonts w:ascii="Times New Roman"/>
          <w:b w:val="false"/>
          <w:i w:val="false"/>
          <w:color w:val="000000"/>
          <w:sz w:val="28"/>
        </w:rPr>
        <w:t xml:space="preserve">
      1. </w:t>
      </w:r>
      <w:r>
        <w:rPr>
          <w:rFonts w:ascii="Times New Roman"/>
          <w:b w:val="false"/>
          <w:i w:val="false"/>
          <w:color w:val="000000"/>
          <w:sz w:val="28"/>
        </w:rPr>
        <w:t xml:space="preserve"> Әкiмдік қызметi Қазақстан Республикасының 1995 жылғы 30 тамыздағы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2.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xml:space="preserve">
      3.  Әкiмдік іс қағаздарын жүргiзу және әкімдікке түсетiн хат-хабарларды өңдеу аппаратқа жүктеледi және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әкiмдігi (бұдан әрi - әкiмдік) бекiтетiн тәртiппен жүзеге асырылады.</w:t>
      </w:r>
      <w:r>
        <w:br/>
      </w:r>
      <w:r>
        <w:rPr>
          <w:rFonts w:ascii="Times New Roman"/>
          <w:b w:val="false"/>
          <w:i w:val="false"/>
          <w:color w:val="000000"/>
          <w:sz w:val="28"/>
        </w:rPr>
        <w:t>
      4.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5. </w:t>
      </w:r>
      <w:r>
        <w:rPr>
          <w:rFonts w:ascii="Times New Roman"/>
          <w:b w:val="false"/>
          <w:i w:val="false"/>
          <w:color w:val="000000"/>
          <w:sz w:val="28"/>
        </w:rPr>
        <w:t xml:space="preserve"> Әкiмнiң орынбасарлары мен аппарат басшысы әкiмдіктің және әкiмнiң қарауына енгiзiлетiн актілер жобалары өтуiнiң осы Регламентпен белгiленген тәртiбiнiң сақталуын қамтамасыз етедi. </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Аппарат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 xml:space="preserve">Әкімдіктің мәжiлiстерiнде қарауға жоспарланатын мәселелердiң тiзбесiн әкiм бекiтедi. </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Әкiмдік мәжiлiстерi айына кемінде бiр рет өткiзiледi және оны әкiм шақырады. </w:t>
      </w:r>
      <w:r>
        <w:br/>
      </w:r>
      <w:r>
        <w:rPr>
          <w:rFonts w:ascii="Times New Roman"/>
          <w:b w:val="false"/>
          <w:i w:val="false"/>
          <w:color w:val="000000"/>
          <w:sz w:val="28"/>
        </w:rPr>
        <w:t xml:space="preserve">
       </w:t>
      </w:r>
      <w:r>
        <w:rPr>
          <w:rFonts w:ascii="Times New Roman"/>
          <w:b w:val="false"/>
          <w:i w:val="false"/>
          <w:color w:val="000000"/>
          <w:sz w:val="28"/>
        </w:rPr>
        <w:t>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xml:space="preserve">
       </w:t>
      </w:r>
      <w:r>
        <w:rPr>
          <w:rFonts w:ascii="Times New Roman"/>
          <w:b w:val="false"/>
          <w:i w:val="false"/>
          <w:color w:val="000000"/>
          <w:sz w:val="28"/>
        </w:rPr>
        <w:t>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 xml:space="preserve">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 </w:t>
      </w:r>
      <w:r>
        <w:br/>
      </w:r>
      <w:r>
        <w:rPr>
          <w:rFonts w:ascii="Times New Roman"/>
          <w:b w:val="false"/>
          <w:i w:val="false"/>
          <w:color w:val="000000"/>
          <w:sz w:val="28"/>
        </w:rPr>
        <w:t>
      </w:t>
      </w:r>
      <w:r>
        <w:rPr>
          <w:rFonts w:ascii="Times New Roman"/>
          <w:b w:val="false"/>
          <w:i w:val="false"/>
          <w:color w:val="000000"/>
          <w:sz w:val="28"/>
        </w:rPr>
        <w:t xml:space="preserve"> Әкiмдіктің мәжілістерінде Қазақстан Республикасы Парламентiнiң, мәслихаттың депутаттары,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xml:space="preserve">
       </w:t>
      </w:r>
      <w:r>
        <w:rPr>
          <w:rFonts w:ascii="Times New Roman"/>
          <w:b w:val="false"/>
          <w:i w:val="false"/>
          <w:color w:val="000000"/>
          <w:sz w:val="28"/>
        </w:rPr>
        <w:t>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 xml:space="preserve">жоба мен анықтама, әдетте, аралығы екі жол арқылы басылған 5 бет мәтіннен аспауы тиiс; </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 xml:space="preserve">әкiмдіктің мәжiлiсiне енгiзiлетiн материалдарға, қажет болған ретте, қосымша ақпараттық мәлiметтер қоса берiледi; </w:t>
      </w:r>
      <w:r>
        <w:br/>
      </w:r>
      <w:r>
        <w:rPr>
          <w:rFonts w:ascii="Times New Roman"/>
          <w:b w:val="false"/>
          <w:i w:val="false"/>
          <w:color w:val="000000"/>
          <w:sz w:val="28"/>
        </w:rPr>
        <w:t>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 xml:space="preserve">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 xml:space="preserve">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xml:space="preserve">
      1) </w:t>
      </w:r>
      <w:r>
        <w:rPr>
          <w:rFonts w:ascii="Times New Roman"/>
          <w:b w:val="false"/>
          <w:i w:val="false"/>
          <w:color w:val="000000"/>
          <w:sz w:val="28"/>
        </w:rPr>
        <w:t xml:space="preserve">мәселенi шешу әкiмдіктің құзыретiне кiргенде; </w:t>
      </w:r>
      <w:r>
        <w:br/>
      </w:r>
      <w:r>
        <w:rPr>
          <w:rFonts w:ascii="Times New Roman"/>
          <w:b w:val="false"/>
          <w:i w:val="false"/>
          <w:color w:val="000000"/>
          <w:sz w:val="28"/>
        </w:rPr>
        <w:t xml:space="preserve">
      2) </w:t>
      </w:r>
      <w:r>
        <w:rPr>
          <w:rFonts w:ascii="Times New Roman"/>
          <w:b w:val="false"/>
          <w:i w:val="false"/>
          <w:color w:val="000000"/>
          <w:sz w:val="28"/>
        </w:rPr>
        <w:t xml:space="preserve">жергiлiктi атқарушы органдар арасында келіспеушілік туындаған кезде. </w:t>
      </w:r>
      <w:r>
        <w:br/>
      </w:r>
      <w:r>
        <w:rPr>
          <w:rFonts w:ascii="Times New Roman"/>
          <w:b w:val="false"/>
          <w:i w:val="false"/>
          <w:color w:val="000000"/>
          <w:sz w:val="28"/>
        </w:rPr>
        <w:t xml:space="preserve">
       </w:t>
      </w:r>
      <w:r>
        <w:rPr>
          <w:rFonts w:ascii="Times New Roman"/>
          <w:b w:val="false"/>
          <w:i w:val="false"/>
          <w:color w:val="000000"/>
          <w:sz w:val="28"/>
        </w:rPr>
        <w:t xml:space="preserve">Атқарушы және басқа да мүдделі органдар (әзірлеушілер), сондай-ақ, аппарат әкімдік қаулыларының, әкім шешімдері мен өкімдерінің жобаларын (бұдан әрi - жобалар) дайындауды "Нормативтiк құқықтық актiлер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тiлiнде (қажет болған жағдайда орыс тiлiнде де), ал нормативтiк құқықтық актілер сонымен бірге әділет органдарына мемлекеттiк тiркеуге ұсынылатын нормативтiк құқықтық актілерге қойылатын талаптарды сақтай отырып ұсынылады.</w:t>
      </w:r>
      <w:r>
        <w:br/>
      </w:r>
      <w:r>
        <w:rPr>
          <w:rFonts w:ascii="Times New Roman"/>
          <w:b w:val="false"/>
          <w:i w:val="false"/>
          <w:color w:val="000000"/>
          <w:sz w:val="28"/>
        </w:rPr>
        <w:t xml:space="preserve">
       </w:t>
      </w:r>
      <w:r>
        <w:rPr>
          <w:rFonts w:ascii="Times New Roman"/>
          <w:b w:val="false"/>
          <w:i w:val="false"/>
          <w:color w:val="000000"/>
          <w:sz w:val="28"/>
        </w:rPr>
        <w:t xml:space="preserve">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 Жобалар мiндеттi түрде мыналармен келісіледі:</w:t>
      </w:r>
      <w:r>
        <w:br/>
      </w:r>
      <w:r>
        <w:rPr>
          <w:rFonts w:ascii="Times New Roman"/>
          <w:b w:val="false"/>
          <w:i w:val="false"/>
          <w:color w:val="000000"/>
          <w:sz w:val="28"/>
        </w:rPr>
        <w:t xml:space="preserve">
      1) </w:t>
      </w:r>
      <w:r>
        <w:rPr>
          <w:rFonts w:ascii="Times New Roman"/>
          <w:b w:val="false"/>
          <w:i w:val="false"/>
          <w:color w:val="000000"/>
          <w:sz w:val="28"/>
        </w:rPr>
        <w:t>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xml:space="preserve">
      1) </w:t>
      </w:r>
      <w:r>
        <w:rPr>
          <w:rFonts w:ascii="Times New Roman"/>
          <w:b w:val="false"/>
          <w:i w:val="false"/>
          <w:color w:val="000000"/>
          <w:sz w:val="28"/>
        </w:rPr>
        <w:t>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xml:space="preserve">
       </w:t>
      </w:r>
      <w:r>
        <w:rPr>
          <w:rFonts w:ascii="Times New Roman"/>
          <w:b w:val="false"/>
          <w:i w:val="false"/>
          <w:color w:val="000000"/>
          <w:sz w:val="28"/>
        </w:rPr>
        <w:t>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xml:space="preserve">
       </w:t>
      </w:r>
      <w:r>
        <w:rPr>
          <w:rFonts w:ascii="Times New Roman"/>
          <w:b w:val="false"/>
          <w:i w:val="false"/>
          <w:color w:val="000000"/>
          <w:sz w:val="28"/>
        </w:rPr>
        <w:t xml:space="preserve">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 </w:t>
      </w:r>
      <w:r>
        <w:br/>
      </w:r>
      <w:r>
        <w:rPr>
          <w:rFonts w:ascii="Times New Roman"/>
          <w:b w:val="false"/>
          <w:i w:val="false"/>
          <w:color w:val="000000"/>
          <w:sz w:val="28"/>
        </w:rPr>
        <w:t xml:space="preserve">
      1) </w:t>
      </w:r>
      <w:r>
        <w:rPr>
          <w:rFonts w:ascii="Times New Roman"/>
          <w:b w:val="false"/>
          <w:i w:val="false"/>
          <w:color w:val="000000"/>
          <w:sz w:val="28"/>
        </w:rPr>
        <w:t xml:space="preserve"> жоба ескертулерсiз келiсiлді (жобада бұрыштама болады); </w:t>
      </w:r>
      <w:r>
        <w:br/>
      </w:r>
      <w:r>
        <w:rPr>
          <w:rFonts w:ascii="Times New Roman"/>
          <w:b w:val="false"/>
          <w:i w:val="false"/>
          <w:color w:val="000000"/>
          <w:sz w:val="28"/>
        </w:rPr>
        <w:t xml:space="preserve">
      2)  </w:t>
      </w:r>
      <w:r>
        <w:rPr>
          <w:rFonts w:ascii="Times New Roman"/>
          <w:b w:val="false"/>
          <w:i w:val="false"/>
          <w:color w:val="000000"/>
          <w:sz w:val="28"/>
        </w:rPr>
        <w:t xml:space="preserve">жоба ескертулермен келiсiлді (жобада ескертулерiмен бұрыштама болады және ол қоса берілуі тиіс); </w:t>
      </w:r>
      <w:r>
        <w:br/>
      </w:r>
      <w:r>
        <w:rPr>
          <w:rFonts w:ascii="Times New Roman"/>
          <w:b w:val="false"/>
          <w:i w:val="false"/>
          <w:color w:val="000000"/>
          <w:sz w:val="28"/>
        </w:rPr>
        <w:t xml:space="preserve">
      3)  </w:t>
      </w:r>
      <w:r>
        <w:rPr>
          <w:rFonts w:ascii="Times New Roman"/>
          <w:b w:val="false"/>
          <w:i w:val="false"/>
          <w:color w:val="000000"/>
          <w:sz w:val="28"/>
        </w:rPr>
        <w:t>жобаға келiсуден бас тартылды (дәлелдi бас тарту қоса берiледi).</w:t>
      </w:r>
      <w:r>
        <w:br/>
      </w:r>
      <w:r>
        <w:rPr>
          <w:rFonts w:ascii="Times New Roman"/>
          <w:b w:val="false"/>
          <w:i w:val="false"/>
          <w:color w:val="000000"/>
          <w:sz w:val="28"/>
        </w:rPr>
        <w:t xml:space="preserve">
       </w:t>
      </w:r>
      <w:r>
        <w:rPr>
          <w:rFonts w:ascii="Times New Roman"/>
          <w:b w:val="false"/>
          <w:i w:val="false"/>
          <w:color w:val="000000"/>
          <w:sz w:val="28"/>
        </w:rPr>
        <w:t>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xml:space="preserve">
       </w:t>
      </w:r>
      <w:r>
        <w:rPr>
          <w:rFonts w:ascii="Times New Roman"/>
          <w:b w:val="false"/>
          <w:i w:val="false"/>
          <w:color w:val="000000"/>
          <w:sz w:val="28"/>
        </w:rPr>
        <w:t>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ал нормативтік құқықтық актілер жобалары бойынша сонымен бірге жеке кәсіпкерлік субъектілерінің мүдделерін қозғайтын нормативтік құқықтық актіге оның жобасы интернет-ресурстарды қоса алғанда, бұқаралық ақпарат құралдарында жарияланғанын (таратылғанын) растайтын құжаттың және сараптамалық қорытынды көшірмесін; жүргізілуі Қазақстан Республикасының қолданыстағы заңнамасында көзделген тиісті сараптамалық қорытындылар көшірмесін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және заңгер не оның міндетін атқаратын адам (ол болған жағдайда)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24 - тармаққа өзгерістер енгізілді - Жамбыл облысы Қордай аудандық әкімдігінің 30.03.2015 </w:t>
      </w:r>
      <w:r>
        <w:rPr>
          <w:rFonts w:ascii="Times New Roman"/>
          <w:b w:val="false"/>
          <w:i w:val="false"/>
          <w:color w:val="ff0000"/>
          <w:sz w:val="28"/>
        </w:rPr>
        <w:t>№ 159</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w:t>
      </w:r>
      <w:r>
        <w:rPr>
          <w:rFonts w:ascii="Times New Roman"/>
          <w:b w:val="false"/>
          <w:i w:val="false"/>
          <w:color w:val="000000"/>
          <w:sz w:val="28"/>
        </w:rPr>
        <w:t>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7 жұмыс күнiнен аспауы тиiс.</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xml:space="preserve">
      1) </w:t>
      </w:r>
      <w:r>
        <w:rPr>
          <w:rFonts w:ascii="Times New Roman"/>
          <w:b w:val="false"/>
          <w:i w:val="false"/>
          <w:color w:val="000000"/>
          <w:sz w:val="28"/>
        </w:rPr>
        <w:t xml:space="preserve">жоба мәтiндерiнiң мемлекеттiк тілдегі және орыс тiлiндегі мәтіндердің түпнұсқалы еместiгi; </w:t>
      </w:r>
      <w:r>
        <w:br/>
      </w:r>
      <w:r>
        <w:rPr>
          <w:rFonts w:ascii="Times New Roman"/>
          <w:b w:val="false"/>
          <w:i w:val="false"/>
          <w:color w:val="000000"/>
          <w:sz w:val="28"/>
        </w:rPr>
        <w:t xml:space="preserve">
      1) </w:t>
      </w:r>
      <w:r>
        <w:rPr>
          <w:rFonts w:ascii="Times New Roman"/>
          <w:b w:val="false"/>
          <w:i w:val="false"/>
          <w:color w:val="000000"/>
          <w:sz w:val="28"/>
        </w:rPr>
        <w:t>оның Қазақстан Республикасының заңдарына сәйкес келмейтiндiгi;</w:t>
      </w:r>
      <w:r>
        <w:br/>
      </w:r>
      <w:r>
        <w:rPr>
          <w:rFonts w:ascii="Times New Roman"/>
          <w:b w:val="false"/>
          <w:i w:val="false"/>
          <w:color w:val="000000"/>
          <w:sz w:val="28"/>
        </w:rPr>
        <w:t xml:space="preserve">
      1) </w:t>
      </w:r>
      <w:r>
        <w:rPr>
          <w:rFonts w:ascii="Times New Roman"/>
          <w:b w:val="false"/>
          <w:i w:val="false"/>
          <w:color w:val="000000"/>
          <w:sz w:val="28"/>
        </w:rPr>
        <w:t xml:space="preserve">осы Регламенттiң талаптары бұзыла отырып ұсынылуы. </w:t>
      </w:r>
      <w:r>
        <w:br/>
      </w:r>
      <w:r>
        <w:rPr>
          <w:rFonts w:ascii="Times New Roman"/>
          <w:b w:val="false"/>
          <w:i w:val="false"/>
          <w:color w:val="000000"/>
          <w:sz w:val="28"/>
        </w:rPr>
        <w:t>
      </w:t>
      </w:r>
      <w:r>
        <w:rPr>
          <w:rFonts w:ascii="Times New Roman"/>
          <w:b w:val="false"/>
          <w:i w:val="false"/>
          <w:color w:val="000000"/>
          <w:sz w:val="28"/>
        </w:rPr>
        <w:t xml:space="preserve">Басқа желеулер бойынша терiс сараптамалық қорытынды жобаны қайтару үшiн негiз бола алмайды. </w:t>
      </w:r>
      <w:r>
        <w:br/>
      </w:r>
      <w:r>
        <w:rPr>
          <w:rFonts w:ascii="Times New Roman"/>
          <w:b w:val="false"/>
          <w:i w:val="false"/>
          <w:color w:val="000000"/>
          <w:sz w:val="28"/>
        </w:rPr>
        <w:t xml:space="preserve">
       </w:t>
      </w:r>
      <w:r>
        <w:rPr>
          <w:rFonts w:ascii="Times New Roman"/>
          <w:b w:val="false"/>
          <w:i w:val="false"/>
          <w:color w:val="000000"/>
          <w:sz w:val="28"/>
        </w:rPr>
        <w:t>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 xml:space="preserve"> Әкiмдіктің қаулыларына, әкiмнiң шешiмдерi мен өкiмдерiне әкім қол қояды. Актілерге қол қойғаннан кейiн олардың түпнұсқаларына түзетулер енгiзiлмейдi. </w:t>
      </w:r>
      <w:r>
        <w:br/>
      </w:r>
      <w:r>
        <w:rPr>
          <w:rFonts w:ascii="Times New Roman"/>
          <w:b w:val="false"/>
          <w:i w:val="false"/>
          <w:color w:val="000000"/>
          <w:sz w:val="28"/>
        </w:rPr>
        <w:t xml:space="preserve">
       </w:t>
      </w:r>
      <w:r>
        <w:rPr>
          <w:rFonts w:ascii="Times New Roman"/>
          <w:b w:val="false"/>
          <w:i w:val="false"/>
          <w:color w:val="000000"/>
          <w:sz w:val="28"/>
        </w:rPr>
        <w:t xml:space="preserve">Аппарат әкімдік қаулыларының, әкім шешiмдерi мен өкiмдерiнiң куәландырылған көшiрмелерiн аппарат басшысы бекіткен жіберілімге сәйкес таратады. </w:t>
      </w:r>
      <w:r>
        <w:br/>
      </w:r>
      <w:r>
        <w:rPr>
          <w:rFonts w:ascii="Times New Roman"/>
          <w:b w:val="false"/>
          <w:i w:val="false"/>
          <w:color w:val="000000"/>
          <w:sz w:val="28"/>
        </w:rPr>
        <w:t>
      </w:t>
      </w:r>
      <w:r>
        <w:rPr>
          <w:rFonts w:ascii="Times New Roman"/>
          <w:b w:val="false"/>
          <w:i w:val="false"/>
          <w:color w:val="000000"/>
          <w:sz w:val="28"/>
        </w:rPr>
        <w:t xml:space="preserve">Әкiмдік қаулыларының, әкiм шешiмдерi мен өкiмдерiнiң түпнұсқалары аппаратта сақталады. </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xml:space="preserve">
       </w:t>
      </w:r>
      <w:r>
        <w:rPr>
          <w:rFonts w:ascii="Times New Roman"/>
          <w:b w:val="false"/>
          <w:i w:val="false"/>
          <w:color w:val="000000"/>
          <w:sz w:val="28"/>
        </w:rPr>
        <w:t>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xml:space="preserve">
       </w:t>
      </w:r>
      <w:r>
        <w:rPr>
          <w:rFonts w:ascii="Times New Roman"/>
          <w:b w:val="false"/>
          <w:i w:val="false"/>
          <w:color w:val="000000"/>
          <w:sz w:val="28"/>
        </w:rPr>
        <w:t>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xml:space="preserve">
       </w:t>
      </w:r>
      <w:r>
        <w:rPr>
          <w:rFonts w:ascii="Times New Roman"/>
          <w:b w:val="false"/>
          <w:i w:val="false"/>
          <w:color w:val="000000"/>
          <w:sz w:val="28"/>
        </w:rPr>
        <w:t>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w:t>
      </w:r>
      <w:r>
        <w:br/>
      </w:r>
      <w:r>
        <w:rPr>
          <w:rFonts w:ascii="Times New Roman"/>
          <w:b/>
          <w:i w:val="false"/>
          <w:color w:val="000000"/>
        </w:rPr>
        <w:t>әкiмдіктің және әкiмнiң актілерi мен тапсырмаларын</w:t>
      </w:r>
      <w:r>
        <w:br/>
      </w:r>
      <w:r>
        <w:rPr>
          <w:rFonts w:ascii="Times New Roman"/>
          <w:b/>
          <w:i w:val="false"/>
          <w:color w:val="000000"/>
        </w:rPr>
        <w:t>орындауды ұйымдастыру тәртiбi</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Заң актілерін, Президент, Yкiмет, Премьер-Министр, әкiмдік және әкiм актілерін орындауды осы Регламентке және Қазақстан Республикасының өзге заңдарына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Заң актілері, Республика Президентiнiң, Республика Yкiметiнiң, Премьер-Министрiнiң, облыс және аудан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xml:space="preserve">
       </w:t>
      </w:r>
      <w:r>
        <w:rPr>
          <w:rFonts w:ascii="Times New Roman"/>
          <w:b w:val="false"/>
          <w:i w:val="false"/>
          <w:color w:val="000000"/>
          <w:sz w:val="28"/>
        </w:rPr>
        <w:t>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xml:space="preserve">
       </w:t>
      </w:r>
      <w:r>
        <w:rPr>
          <w:rFonts w:ascii="Times New Roman"/>
          <w:b w:val="false"/>
          <w:i w:val="false"/>
          <w:color w:val="000000"/>
          <w:sz w:val="28"/>
        </w:rPr>
        <w:t>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xml:space="preserve">
       </w:t>
      </w:r>
      <w:r>
        <w:rPr>
          <w:rFonts w:ascii="Times New Roman"/>
          <w:b w:val="false"/>
          <w:i w:val="false"/>
          <w:color w:val="000000"/>
          <w:sz w:val="28"/>
        </w:rPr>
        <w:t>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xml:space="preserve">
       </w:t>
      </w:r>
      <w:r>
        <w:rPr>
          <w:rFonts w:ascii="Times New Roman"/>
          <w:b w:val="false"/>
          <w:i w:val="false"/>
          <w:color w:val="000000"/>
          <w:sz w:val="28"/>
        </w:rPr>
        <w:t>Заң актілерінің, Республика Президентiнiң, Республика Yкiметiнiң, Премьер-Министрiнiң, облыс және аудан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xml:space="preserve">
       </w:t>
      </w:r>
      <w:r>
        <w:rPr>
          <w:rFonts w:ascii="Times New Roman"/>
          <w:b w:val="false"/>
          <w:i w:val="false"/>
          <w:color w:val="000000"/>
          <w:sz w:val="28"/>
        </w:rPr>
        <w:t>Аппарат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облыс және аудан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