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2d00" w14:textId="00d2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аз қамтылған отбасыларға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2014 жылғы 2 сәуірдегі № 28-9 шешімі. Жамбыл облысы Әділет департаментінде 2014 жылғы 25 сәуірде № 2194 болып тіркелді. Күші жойылды - Жамбыл облысы Қордай аудандық мәслихатының 2020 жылғы 10 қыркүйектегі №73-3 шешімімен</w:t>
      </w:r>
    </w:p>
    <w:p>
      <w:pPr>
        <w:spacing w:after="0"/>
        <w:ind w:left="0"/>
        <w:jc w:val="both"/>
      </w:pPr>
      <w:bookmarkStart w:name="z16" w:id="0"/>
      <w:r>
        <w:rPr>
          <w:rFonts w:ascii="Times New Roman"/>
          <w:b w:val="false"/>
          <w:i w:val="false"/>
          <w:color w:val="ff0000"/>
          <w:sz w:val="28"/>
        </w:rPr>
        <w:t xml:space="preserve">
      Ескерту. Күші жойылды - Жамбыл облысы Қордай аудандық мәслихатының 10.09.2020 </w:t>
      </w:r>
      <w:r>
        <w:rPr>
          <w:rFonts w:ascii="Times New Roman"/>
          <w:b w:val="false"/>
          <w:i w:val="false"/>
          <w:color w:val="ff0000"/>
          <w:sz w:val="28"/>
        </w:rPr>
        <w:t>№ 73-3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1. Осы шешімге қоса беріліп отырған Қордай ауданы бойынша аз қамтылған отбасыларға (азаматтарға) тұрғын үй көмегін көрсету</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орындалуын қадағалау аудандық мәслихаттың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 Қасенов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2014 жылғы "2" сәуірдегі</w:t>
            </w:r>
            <w:r>
              <w:br/>
            </w:r>
            <w:r>
              <w:rPr>
                <w:rFonts w:ascii="Times New Roman"/>
                <w:b w:val="false"/>
                <w:i w:val="false"/>
                <w:color w:val="000000"/>
                <w:sz w:val="20"/>
              </w:rPr>
              <w:t>№ 28-9 шешімімен бекітілген</w:t>
            </w:r>
          </w:p>
        </w:tc>
      </w:tr>
    </w:tbl>
    <w:bookmarkStart w:name="z6" w:id="5"/>
    <w:p>
      <w:pPr>
        <w:spacing w:after="0"/>
        <w:ind w:left="0"/>
        <w:jc w:val="left"/>
      </w:pPr>
      <w:r>
        <w:rPr>
          <w:rFonts w:ascii="Times New Roman"/>
          <w:b/>
          <w:i w:val="false"/>
          <w:color w:val="000000"/>
        </w:rPr>
        <w:t xml:space="preserve"> Қордай ауданы бойынша аз қамтылған отбасыларға (азаматтарға) тұрғын үй көмегін көрсету Қағидалары</w:t>
      </w:r>
      <w:r>
        <w:br/>
      </w:r>
      <w:r>
        <w:rPr>
          <w:rFonts w:ascii="Times New Roman"/>
          <w:b/>
          <w:i w:val="false"/>
          <w:color w:val="000000"/>
        </w:rPr>
        <w:t>1. Жалпы ережелер</w:t>
      </w:r>
    </w:p>
    <w:bookmarkEnd w:id="5"/>
    <w:bookmarkStart w:name="z21" w:id="6"/>
    <w:p>
      <w:pPr>
        <w:spacing w:after="0"/>
        <w:ind w:left="0"/>
        <w:jc w:val="both"/>
      </w:pPr>
      <w:r>
        <w:rPr>
          <w:rFonts w:ascii="Times New Roman"/>
          <w:b w:val="false"/>
          <w:i w:val="false"/>
          <w:color w:val="000000"/>
          <w:sz w:val="28"/>
        </w:rPr>
        <w:t xml:space="preserve">
      1. Осы Қордай ауданы бойынша аз қамтылған отбасыларға (азаматтарға) тұрғын үй көмегін көрсету Қағидалары (әрі қарай - Қағида) "Тұрғын үй қатынастары туралы" Қазақстан Республикасының 1997 жылғы 16 сәуіріндегі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әзірленген.</w:t>
      </w:r>
    </w:p>
    <w:bookmarkEnd w:id="6"/>
    <w:bookmarkStart w:name="z22" w:id="7"/>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7"/>
    <w:bookmarkStart w:name="z23" w:id="8"/>
    <w:p>
      <w:pPr>
        <w:spacing w:after="0"/>
        <w:ind w:left="0"/>
        <w:jc w:val="both"/>
      </w:pPr>
      <w:r>
        <w:rPr>
          <w:rFonts w:ascii="Times New Roman"/>
          <w:b w:val="false"/>
          <w:i w:val="false"/>
          <w:color w:val="000000"/>
          <w:sz w:val="28"/>
        </w:rPr>
        <w:t>
      коммуналдық қызметтер – тұрғын үйде (тұрғын ғимаратта) көрсетілетін сумен жабдықтауды, кәрізді, газбен жабдықтауды, электрмен жабдықтауды, қоқысты әкету қызметін көрсетуді қамтитын қызметтер;</w:t>
      </w:r>
    </w:p>
    <w:bookmarkEnd w:id="8"/>
    <w:bookmarkStart w:name="z24" w:id="9"/>
    <w:p>
      <w:pPr>
        <w:spacing w:after="0"/>
        <w:ind w:left="0"/>
        <w:jc w:val="both"/>
      </w:pPr>
      <w:r>
        <w:rPr>
          <w:rFonts w:ascii="Times New Roman"/>
          <w:b w:val="false"/>
          <w:i w:val="false"/>
          <w:color w:val="000000"/>
          <w:sz w:val="28"/>
        </w:rPr>
        <w:t>
      қызмет көрсетуші – коммуналдық қызметтерді көрсетумен айланысатын заңды немесе жеке тұлға;</w:t>
      </w:r>
    </w:p>
    <w:bookmarkEnd w:id="9"/>
    <w:bookmarkStart w:name="z25" w:id="10"/>
    <w:p>
      <w:pPr>
        <w:spacing w:after="0"/>
        <w:ind w:left="0"/>
        <w:jc w:val="both"/>
      </w:pPr>
      <w:r>
        <w:rPr>
          <w:rFonts w:ascii="Times New Roman"/>
          <w:b w:val="false"/>
          <w:i w:val="false"/>
          <w:color w:val="000000"/>
          <w:sz w:val="28"/>
        </w:rPr>
        <w:t>
      өтініш иесі (жеке тұлға) – жеке өзінің немесе отбасының атынан тұрғын үй көмегін тағайындауға өтініш берген тұлға;</w:t>
      </w:r>
    </w:p>
    <w:bookmarkEnd w:id="10"/>
    <w:bookmarkStart w:name="z26" w:id="11"/>
    <w:p>
      <w:pPr>
        <w:spacing w:after="0"/>
        <w:ind w:left="0"/>
        <w:jc w:val="both"/>
      </w:pPr>
      <w:r>
        <w:rPr>
          <w:rFonts w:ascii="Times New Roman"/>
          <w:b w:val="false"/>
          <w:i w:val="false"/>
          <w:color w:val="000000"/>
          <w:sz w:val="28"/>
        </w:rPr>
        <w:t>
      уәкілетті орган – "Жамбыл облысы, Қордай ауданы әкімдігінің жұмыспен қамту және әлеуметтік бағдарламалар бөлімі" коммуналдық мемлекеттік мекемесі.</w:t>
      </w:r>
    </w:p>
    <w:bookmarkEnd w:id="11"/>
    <w:bookmarkStart w:name="z27" w:id="12"/>
    <w:p>
      <w:pPr>
        <w:spacing w:after="0"/>
        <w:ind w:left="0"/>
        <w:jc w:val="both"/>
      </w:pPr>
      <w:r>
        <w:rPr>
          <w:rFonts w:ascii="Times New Roman"/>
          <w:b w:val="false"/>
          <w:i w:val="false"/>
          <w:color w:val="000000"/>
          <w:sz w:val="28"/>
        </w:rPr>
        <w:t>
      3. Тұрғын үй көмегі жергілікті бюджет есебінен Қордай ауданында тұрақты тұратын аз қамтылған отбасыларға (азаматтарға):</w:t>
      </w:r>
    </w:p>
    <w:bookmarkEnd w:id="12"/>
    <w:bookmarkStart w:name="z28" w:id="13"/>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p>
    <w:bookmarkEnd w:id="13"/>
    <w:bookmarkStart w:name="z29" w:id="14"/>
    <w:p>
      <w:pPr>
        <w:spacing w:after="0"/>
        <w:ind w:left="0"/>
        <w:jc w:val="both"/>
      </w:pP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p>
    <w:bookmarkEnd w:id="14"/>
    <w:bookmarkStart w:name="z30" w:id="15"/>
    <w:p>
      <w:pPr>
        <w:spacing w:after="0"/>
        <w:ind w:left="0"/>
        <w:jc w:val="both"/>
      </w:pPr>
      <w:r>
        <w:rPr>
          <w:rFonts w:ascii="Times New Roman"/>
          <w:b w:val="false"/>
          <w:i w:val="false"/>
          <w:color w:val="000000"/>
          <w:sz w:val="28"/>
        </w:rPr>
        <w:t>
      3) тұрғын үйдің меншік иелерінің немесе жалдаушыларының (қосымша жалдаушыларының) отбасыларына (азаматтарына) телекоммуникация желісіне қосылған телефонға абоненттік төлемақының өсуі бөлігінде байланыс қызметтерін тұтынуына;</w:t>
      </w:r>
    </w:p>
    <w:bookmarkEnd w:id="15"/>
    <w:bookmarkStart w:name="z31" w:id="16"/>
    <w:p>
      <w:pPr>
        <w:spacing w:after="0"/>
        <w:ind w:left="0"/>
        <w:jc w:val="both"/>
      </w:pPr>
      <w:r>
        <w:rPr>
          <w:rFonts w:ascii="Times New Roman"/>
          <w:b w:val="false"/>
          <w:i w:val="false"/>
          <w:color w:val="000000"/>
          <w:sz w:val="28"/>
        </w:rPr>
        <w:t>
      4) жергілікті атқарушы орган жеке тұрғын үй қорынан жалға алған тұрғын үй-жайды пайдаланғаны үшін жалға алу төлемақысын төлеуге беріледі.</w:t>
      </w:r>
    </w:p>
    <w:bookmarkEnd w:id="16"/>
    <w:bookmarkStart w:name="z32" w:id="17"/>
    <w:p>
      <w:pPr>
        <w:spacing w:after="0"/>
        <w:ind w:left="0"/>
        <w:jc w:val="both"/>
      </w:pPr>
      <w:r>
        <w:rPr>
          <w:rFonts w:ascii="Times New Roman"/>
          <w:b w:val="false"/>
          <w:i w:val="false"/>
          <w:color w:val="000000"/>
          <w:sz w:val="28"/>
        </w:rPr>
        <w:t>
      4. Қордай ауданында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17"/>
    <w:bookmarkStart w:name="z33" w:id="18"/>
    <w:p>
      <w:pPr>
        <w:spacing w:after="0"/>
        <w:ind w:left="0"/>
        <w:jc w:val="both"/>
      </w:pPr>
      <w:r>
        <w:rPr>
          <w:rFonts w:ascii="Times New Roman"/>
          <w:b w:val="false"/>
          <w:i w:val="false"/>
          <w:color w:val="000000"/>
          <w:sz w:val="28"/>
        </w:rPr>
        <w:t>
      Тұрғын үй көмегі өтініш берген тоқсанның алдындағы тоқсанда қызметтерді жеткізушілер ұсынған шоттар бойынша көрсетіледі.</w:t>
      </w:r>
    </w:p>
    <w:bookmarkEnd w:id="18"/>
    <w:bookmarkStart w:name="z34" w:id="19"/>
    <w:p>
      <w:pPr>
        <w:spacing w:after="0"/>
        <w:ind w:left="0"/>
        <w:jc w:val="both"/>
      </w:pPr>
      <w:r>
        <w:rPr>
          <w:rFonts w:ascii="Times New Roman"/>
          <w:b w:val="false"/>
          <w:i w:val="false"/>
          <w:color w:val="000000"/>
          <w:sz w:val="28"/>
        </w:rPr>
        <w:t>
      5.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19"/>
    <w:bookmarkStart w:name="z35" w:id="20"/>
    <w:p>
      <w:pPr>
        <w:spacing w:after="0"/>
        <w:ind w:left="0"/>
        <w:jc w:val="both"/>
      </w:pPr>
      <w:r>
        <w:rPr>
          <w:rFonts w:ascii="Times New Roman"/>
          <w:b w:val="false"/>
          <w:i w:val="false"/>
          <w:color w:val="000000"/>
          <w:sz w:val="28"/>
        </w:rPr>
        <w:t>
      Отбасының (азаматтардың) шекті ұйғарынды шығындарының үлесі отбасының (азаматтардың) жиынтық табысының 7 пайызы мөлшерінде белгіленеді.</w:t>
      </w:r>
    </w:p>
    <w:bookmarkEnd w:id="20"/>
    <w:bookmarkStart w:name="z36" w:id="21"/>
    <w:p>
      <w:pPr>
        <w:spacing w:after="0"/>
        <w:ind w:left="0"/>
        <w:jc w:val="both"/>
      </w:pPr>
      <w:r>
        <w:rPr>
          <w:rFonts w:ascii="Times New Roman"/>
          <w:b w:val="false"/>
          <w:i w:val="false"/>
          <w:color w:val="000000"/>
          <w:sz w:val="28"/>
        </w:rPr>
        <w:t xml:space="preserve">
      6. Тұрғын көмегін алуға үміткер отбасының (Қазақстан Республикасы азаматының)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анықталады.</w:t>
      </w:r>
    </w:p>
    <w:bookmarkEnd w:id="21"/>
    <w:bookmarkStart w:name="z37" w:id="22"/>
    <w:p>
      <w:pPr>
        <w:spacing w:after="0"/>
        <w:ind w:left="0"/>
        <w:jc w:val="both"/>
      </w:pPr>
      <w:r>
        <w:rPr>
          <w:rFonts w:ascii="Times New Roman"/>
          <w:b w:val="false"/>
          <w:i w:val="false"/>
          <w:color w:val="000000"/>
          <w:sz w:val="28"/>
        </w:rPr>
        <w:t>
      7. Белгіленген нормадан жоғары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тұтынуына, тұрғын үй-жайды пайдаланғаны үшін жалға алу төлемақысын төлеу жалпы негіздерде жүргізіледі.</w:t>
      </w:r>
    </w:p>
    <w:bookmarkEnd w:id="22"/>
    <w:bookmarkStart w:name="z38" w:id="23"/>
    <w:p>
      <w:pPr>
        <w:spacing w:after="0"/>
        <w:ind w:left="0"/>
        <w:jc w:val="both"/>
      </w:pPr>
      <w:r>
        <w:rPr>
          <w:rFonts w:ascii="Times New Roman"/>
          <w:b w:val="false"/>
          <w:i w:val="false"/>
          <w:color w:val="000000"/>
          <w:sz w:val="28"/>
        </w:rPr>
        <w:t>
      Тұрғын үй көмегін көрсетуге өтініш қабылдау ағымдағы тоқсанның ішінде жүргізіледі және тоқсанға толығымен тағайындалады.</w:t>
      </w:r>
    </w:p>
    <w:bookmarkEnd w:id="23"/>
    <w:bookmarkStart w:name="z39" w:id="24"/>
    <w:p>
      <w:pPr>
        <w:spacing w:after="0"/>
        <w:ind w:left="0"/>
        <w:jc w:val="both"/>
      </w:pPr>
      <w:r>
        <w:rPr>
          <w:rFonts w:ascii="Times New Roman"/>
          <w:b w:val="false"/>
          <w:i w:val="false"/>
          <w:color w:val="000000"/>
          <w:sz w:val="28"/>
        </w:rPr>
        <w:t>
      8. Жеке меншігінде біреуден артық тұрғын жайы (үйі,пәтері) бар немесе тұрғын үй-жайларын жалға тапсыратын аз қамтылған отбасыларыға (азаматтарға) тұрғын үй көмегі тағайындалмайды.</w:t>
      </w:r>
    </w:p>
    <w:bookmarkEnd w:id="24"/>
    <w:bookmarkStart w:name="z40" w:id="25"/>
    <w:p>
      <w:pPr>
        <w:spacing w:after="0"/>
        <w:ind w:left="0"/>
        <w:jc w:val="both"/>
      </w:pPr>
      <w:r>
        <w:rPr>
          <w:rFonts w:ascii="Times New Roman"/>
          <w:b w:val="false"/>
          <w:i w:val="false"/>
          <w:color w:val="000000"/>
          <w:sz w:val="28"/>
        </w:rPr>
        <w:t>
      Мүгедектерді, магистратураны қоса алғандағы күндізгі оқыту нысанында оқитын оқушылар мен студенттерді, тыңдаушылар мен курсанттарды, сондай-ақ І және ІІ топтағы мүгедектерді, он алты жасқа дейінгі бала кезінен мүгедек-балаларды,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етуге қабілеті болса да жұмыс істемейтін адамдары бар аз қамтылған отбасыларға (азаматтарға) тұрғын үй көмегі тағайындалмайды.</w:t>
      </w:r>
    </w:p>
    <w:bookmarkEnd w:id="25"/>
    <w:bookmarkStart w:name="z8" w:id="26"/>
    <w:p>
      <w:pPr>
        <w:spacing w:after="0"/>
        <w:ind w:left="0"/>
        <w:jc w:val="left"/>
      </w:pPr>
      <w:r>
        <w:rPr>
          <w:rFonts w:ascii="Times New Roman"/>
          <w:b/>
          <w:i w:val="false"/>
          <w:color w:val="000000"/>
        </w:rPr>
        <w:t xml:space="preserve"> 2. Тұрғын үй көмегін көрсетудің тәртібі мен мөлшері</w:t>
      </w:r>
    </w:p>
    <w:bookmarkEnd w:id="26"/>
    <w:bookmarkStart w:name="z41" w:id="27"/>
    <w:p>
      <w:pPr>
        <w:spacing w:after="0"/>
        <w:ind w:left="0"/>
        <w:jc w:val="both"/>
      </w:pPr>
      <w:r>
        <w:rPr>
          <w:rFonts w:ascii="Times New Roman"/>
          <w:b w:val="false"/>
          <w:i w:val="false"/>
          <w:color w:val="000000"/>
          <w:sz w:val="28"/>
        </w:rPr>
        <w:t xml:space="preserve">
      9. Тұрғын үй көмегін тағайындау үшін азамат (отбасы) уәкілетті органға өтініш береді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w:t>
      </w:r>
      <w:r>
        <w:rPr>
          <w:rFonts w:ascii="Times New Roman"/>
          <w:b w:val="false"/>
          <w:i w:val="false"/>
          <w:color w:val="000000"/>
          <w:sz w:val="28"/>
        </w:rPr>
        <w:t>Қаулысымен бекіткен Тұрғын үй көмегін көрсету ережелерінде көрсетілген құжаттарды ұсынады.</w:t>
      </w:r>
    </w:p>
    <w:bookmarkEnd w:id="27"/>
    <w:bookmarkStart w:name="z42" w:id="28"/>
    <w:p>
      <w:pPr>
        <w:spacing w:after="0"/>
        <w:ind w:left="0"/>
        <w:jc w:val="both"/>
      </w:pPr>
      <w:r>
        <w:rPr>
          <w:rFonts w:ascii="Times New Roman"/>
          <w:b w:val="false"/>
          <w:i w:val="false"/>
          <w:color w:val="000000"/>
          <w:sz w:val="28"/>
        </w:rPr>
        <w:t>
      Тұрғын үй көмегін тағайындау үшін қажетті құжаттар салыстыру үшін көшірме және түпнұсқада ұсынылады, одан кейін құжаттардың түпнұсқалары өтініш берушіге қайтарылады.</w:t>
      </w:r>
    </w:p>
    <w:bookmarkEnd w:id="28"/>
    <w:bookmarkStart w:name="z43" w:id="29"/>
    <w:p>
      <w:pPr>
        <w:spacing w:after="0"/>
        <w:ind w:left="0"/>
        <w:jc w:val="both"/>
      </w:pPr>
      <w:r>
        <w:rPr>
          <w:rFonts w:ascii="Times New Roman"/>
          <w:b w:val="false"/>
          <w:i w:val="false"/>
          <w:color w:val="000000"/>
          <w:sz w:val="28"/>
        </w:rPr>
        <w:t>
      10. Тұрғын үй көмегінің мөлшері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тұтынуына, тұрғын үй-жайды пайдаланғаны үшін жалға алу төлемақысын төлеуге кеткен нақты шығындардың сомасынан асыра алмайды.</w:t>
      </w:r>
    </w:p>
    <w:bookmarkEnd w:id="29"/>
    <w:bookmarkStart w:name="z44" w:id="30"/>
    <w:p>
      <w:pPr>
        <w:spacing w:after="0"/>
        <w:ind w:left="0"/>
        <w:jc w:val="both"/>
      </w:pPr>
      <w:r>
        <w:rPr>
          <w:rFonts w:ascii="Times New Roman"/>
          <w:b w:val="false"/>
          <w:i w:val="false"/>
          <w:color w:val="000000"/>
          <w:sz w:val="28"/>
        </w:rPr>
        <w:t>
      11. Тұрғын үй көмегін алушылар он күн ішінде қандай да болсын тұрғын үй меншігі нысандарының, отбасы құрамының, жиынтық табысының өзгергендері туралы және тұрғын үй көмегі мөлшеріне әсер ететін басқа да факторлар туралы, сондай-ақ, тұрғын үй көмегін дұрыс емес есептеген жағдайда уәкілетті органға хабарлайды.</w:t>
      </w:r>
    </w:p>
    <w:bookmarkEnd w:id="30"/>
    <w:bookmarkStart w:name="z45" w:id="31"/>
    <w:p>
      <w:pPr>
        <w:spacing w:after="0"/>
        <w:ind w:left="0"/>
        <w:jc w:val="both"/>
      </w:pPr>
      <w:r>
        <w:rPr>
          <w:rFonts w:ascii="Times New Roman"/>
          <w:b w:val="false"/>
          <w:i w:val="false"/>
          <w:color w:val="000000"/>
          <w:sz w:val="28"/>
        </w:rPr>
        <w:t>
      12. Тұрғын үй көмегінен заңсыз алынған сомалар алушымен ерікті түрде, ал бас тартқан жағдайда сот тәртібімен қайтарылуға жатады.</w:t>
      </w:r>
    </w:p>
    <w:bookmarkEnd w:id="31"/>
    <w:bookmarkStart w:name="z46" w:id="32"/>
    <w:p>
      <w:pPr>
        <w:spacing w:after="0"/>
        <w:ind w:left="0"/>
        <w:jc w:val="both"/>
      </w:pPr>
      <w:r>
        <w:rPr>
          <w:rFonts w:ascii="Times New Roman"/>
          <w:b w:val="false"/>
          <w:i w:val="false"/>
          <w:color w:val="000000"/>
          <w:sz w:val="28"/>
        </w:rPr>
        <w:t>
      13. Тұрғын үй көмегін тағайындау кезінде келесі өтемақы шараларымен қамтамасыз етілетін тұрғын үй алаңының және коммуналдық қызметтерді тұтынудың нормалары ескеріледі:</w:t>
      </w:r>
    </w:p>
    <w:bookmarkEnd w:id="32"/>
    <w:bookmarkStart w:name="z47" w:id="33"/>
    <w:p>
      <w:pPr>
        <w:spacing w:after="0"/>
        <w:ind w:left="0"/>
        <w:jc w:val="both"/>
      </w:pPr>
      <w:r>
        <w:rPr>
          <w:rFonts w:ascii="Times New Roman"/>
          <w:b w:val="false"/>
          <w:i w:val="false"/>
          <w:color w:val="000000"/>
          <w:sz w:val="28"/>
        </w:rPr>
        <w:t>
      1) өтемақы шараларымен қамтамасыз етілген тұрғын үй алаңының нормалары:</w:t>
      </w:r>
    </w:p>
    <w:bookmarkEnd w:id="33"/>
    <w:bookmarkStart w:name="z48" w:id="34"/>
    <w:p>
      <w:pPr>
        <w:spacing w:after="0"/>
        <w:ind w:left="0"/>
        <w:jc w:val="both"/>
      </w:pPr>
      <w:r>
        <w:rPr>
          <w:rFonts w:ascii="Times New Roman"/>
          <w:b w:val="false"/>
          <w:i w:val="false"/>
          <w:color w:val="000000"/>
          <w:sz w:val="28"/>
        </w:rPr>
        <w:t>
      жеке басты азаматтар үшін – 30 шаршы метр, бірақ нақты алып жатқан алаңынан артық емес;</w:t>
      </w:r>
    </w:p>
    <w:bookmarkEnd w:id="34"/>
    <w:bookmarkStart w:name="z49" w:id="35"/>
    <w:p>
      <w:pPr>
        <w:spacing w:after="0"/>
        <w:ind w:left="0"/>
        <w:jc w:val="both"/>
      </w:pPr>
      <w:r>
        <w:rPr>
          <w:rFonts w:ascii="Times New Roman"/>
          <w:b w:val="false"/>
          <w:i w:val="false"/>
          <w:color w:val="000000"/>
          <w:sz w:val="28"/>
        </w:rPr>
        <w:t>
      екі және одан да көп адамнан тұратын – отбасының әрбір мүшесіне 18 шаршы метр, бірақ нақты алып жатқан алаңынан артық емес;</w:t>
      </w:r>
    </w:p>
    <w:bookmarkEnd w:id="35"/>
    <w:bookmarkStart w:name="z50" w:id="36"/>
    <w:p>
      <w:pPr>
        <w:spacing w:after="0"/>
        <w:ind w:left="0"/>
        <w:jc w:val="both"/>
      </w:pPr>
      <w:r>
        <w:rPr>
          <w:rFonts w:ascii="Times New Roman"/>
          <w:b w:val="false"/>
          <w:i w:val="false"/>
          <w:color w:val="000000"/>
          <w:sz w:val="28"/>
        </w:rPr>
        <w:t>
      2) электр қуатын тұтыну нормасы (айына) - отбасының әрбір мүшесіне 80 киловатт;</w:t>
      </w:r>
    </w:p>
    <w:bookmarkEnd w:id="36"/>
    <w:bookmarkStart w:name="z51" w:id="37"/>
    <w:p>
      <w:pPr>
        <w:spacing w:after="0"/>
        <w:ind w:left="0"/>
        <w:jc w:val="both"/>
      </w:pPr>
      <w:r>
        <w:rPr>
          <w:rFonts w:ascii="Times New Roman"/>
          <w:b w:val="false"/>
          <w:i w:val="false"/>
          <w:color w:val="000000"/>
          <w:sz w:val="28"/>
        </w:rPr>
        <w:t>
      бес және одан да көп мүшелі отбасына – 200 киловатт;</w:t>
      </w:r>
    </w:p>
    <w:bookmarkEnd w:id="37"/>
    <w:bookmarkStart w:name="z52" w:id="38"/>
    <w:p>
      <w:pPr>
        <w:spacing w:after="0"/>
        <w:ind w:left="0"/>
        <w:jc w:val="both"/>
      </w:pPr>
      <w:r>
        <w:rPr>
          <w:rFonts w:ascii="Times New Roman"/>
          <w:b w:val="false"/>
          <w:i w:val="false"/>
          <w:color w:val="000000"/>
          <w:sz w:val="28"/>
        </w:rPr>
        <w:t>
      3) газ шығындарының нормасы (айына):</w:t>
      </w:r>
    </w:p>
    <w:bookmarkEnd w:id="38"/>
    <w:bookmarkStart w:name="z53" w:id="39"/>
    <w:p>
      <w:pPr>
        <w:spacing w:after="0"/>
        <w:ind w:left="0"/>
        <w:jc w:val="both"/>
      </w:pPr>
      <w:r>
        <w:rPr>
          <w:rFonts w:ascii="Times New Roman"/>
          <w:b w:val="false"/>
          <w:i w:val="false"/>
          <w:color w:val="000000"/>
          <w:sz w:val="28"/>
        </w:rPr>
        <w:t>
      газ жылыту пешінің (1 шаршы метрге) - 7,88 текше метр;</w:t>
      </w:r>
    </w:p>
    <w:bookmarkEnd w:id="39"/>
    <w:bookmarkStart w:name="z54" w:id="40"/>
    <w:p>
      <w:pPr>
        <w:spacing w:after="0"/>
        <w:ind w:left="0"/>
        <w:jc w:val="both"/>
      </w:pPr>
      <w:r>
        <w:rPr>
          <w:rFonts w:ascii="Times New Roman"/>
          <w:b w:val="false"/>
          <w:i w:val="false"/>
          <w:color w:val="000000"/>
          <w:sz w:val="28"/>
        </w:rPr>
        <w:t>
      газбен ас дайындау (отбасының әрбір мүшесіне) - 22 текше метр;</w:t>
      </w:r>
    </w:p>
    <w:bookmarkEnd w:id="40"/>
    <w:bookmarkStart w:name="z55" w:id="41"/>
    <w:p>
      <w:pPr>
        <w:spacing w:after="0"/>
        <w:ind w:left="0"/>
        <w:jc w:val="both"/>
      </w:pPr>
      <w:r>
        <w:rPr>
          <w:rFonts w:ascii="Times New Roman"/>
          <w:b w:val="false"/>
          <w:i w:val="false"/>
          <w:color w:val="000000"/>
          <w:sz w:val="28"/>
        </w:rPr>
        <w:t>
      Коммуналдық кызмет тұтыну нормалары табиғи монополияларды (монополистік қызметті) реттеу бойынша аумақтық уәкілетті орган қолданатын, көрсетілетін қызметтерге тарифтерді (бағаларды) бекіткен кездегі коммуналдық қызметтерді босату нормаларына баламалы.</w:t>
      </w:r>
    </w:p>
    <w:bookmarkEnd w:id="41"/>
    <w:bookmarkStart w:name="z9" w:id="42"/>
    <w:p>
      <w:pPr>
        <w:spacing w:after="0"/>
        <w:ind w:left="0"/>
        <w:jc w:val="left"/>
      </w:pPr>
      <w:r>
        <w:rPr>
          <w:rFonts w:ascii="Times New Roman"/>
          <w:b/>
          <w:i w:val="false"/>
          <w:color w:val="000000"/>
        </w:rPr>
        <w:t xml:space="preserve"> 3. Тұрғын үй көмегін төлеу тәртібі</w:t>
      </w:r>
    </w:p>
    <w:bookmarkEnd w:id="42"/>
    <w:bookmarkStart w:name="z56" w:id="43"/>
    <w:p>
      <w:pPr>
        <w:spacing w:after="0"/>
        <w:ind w:left="0"/>
        <w:jc w:val="both"/>
      </w:pPr>
      <w:r>
        <w:rPr>
          <w:rFonts w:ascii="Times New Roman"/>
          <w:b w:val="false"/>
          <w:i w:val="false"/>
          <w:color w:val="000000"/>
          <w:sz w:val="28"/>
        </w:rPr>
        <w:t>
      14. Тұрғын үйді (тұрғын ғимаратты) күтіп 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тұрғын үй-жайды пайдаланғаны үшін жалға алу төлемақысын өтеу өтемақы соммалары уәкілетті органмен екінші деңгейдегі банктер арқылы жүзеге асырады.</w:t>
      </w:r>
    </w:p>
    <w:bookmarkEnd w:id="43"/>
    <w:bookmarkStart w:name="z10" w:id="44"/>
    <w:p>
      <w:pPr>
        <w:spacing w:after="0"/>
        <w:ind w:left="0"/>
        <w:jc w:val="left"/>
      </w:pPr>
      <w:r>
        <w:rPr>
          <w:rFonts w:ascii="Times New Roman"/>
          <w:b/>
          <w:i w:val="false"/>
          <w:color w:val="000000"/>
        </w:rPr>
        <w:t xml:space="preserve"> 4. Қорытынды ережелер</w:t>
      </w:r>
    </w:p>
    <w:bookmarkEnd w:id="44"/>
    <w:bookmarkStart w:name="z57" w:id="45"/>
    <w:p>
      <w:pPr>
        <w:spacing w:after="0"/>
        <w:ind w:left="0"/>
        <w:jc w:val="both"/>
      </w:pPr>
      <w:r>
        <w:rPr>
          <w:rFonts w:ascii="Times New Roman"/>
          <w:b w:val="false"/>
          <w:i w:val="false"/>
          <w:color w:val="000000"/>
          <w:sz w:val="28"/>
        </w:rPr>
        <w:t xml:space="preserve">
      15. Осы </w:t>
      </w:r>
      <w:r>
        <w:rPr>
          <w:rFonts w:ascii="Times New Roman"/>
          <w:b w:val="false"/>
          <w:i w:val="false"/>
          <w:color w:val="000000"/>
          <w:sz w:val="28"/>
        </w:rPr>
        <w:t>Қағидалармен</w:t>
      </w:r>
      <w:r>
        <w:rPr>
          <w:rFonts w:ascii="Times New Roman"/>
          <w:b w:val="false"/>
          <w:i w:val="false"/>
          <w:color w:val="000000"/>
          <w:sz w:val="28"/>
        </w:rPr>
        <w:t xml:space="preserve"> реттелмеген қатынастар Қазақстан Республикасының қолданыстағы заңнамасына сәйкес реттеледі.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