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99ae" w14:textId="1ec9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Байзақ аудандық мәслихатының 2013 жылғы 25 желтоқсандағы № 24-3 шешіміне өзгерістер енгізу туралы</w:t>
      </w:r>
    </w:p>
    <w:p>
      <w:pPr>
        <w:spacing w:after="0"/>
        <w:ind w:left="0"/>
        <w:jc w:val="both"/>
      </w:pPr>
      <w:r>
        <w:rPr>
          <w:rFonts w:ascii="Times New Roman"/>
          <w:b w:val="false"/>
          <w:i w:val="false"/>
          <w:color w:val="000000"/>
          <w:sz w:val="28"/>
        </w:rPr>
        <w:t>Байзақ аудандық мәслихатының 2014 жылғы 5 қыркүйектегі № 33-2 шешімі. Жамбыл облысының Әділет департаментінде 2014 жылғы 12 қыркүйекте № 2318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Байзақ аудандық мәслихатының 2013 жылғы 25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 мемлекеттік тіркеу тізілімінде № 2093 болып тіркелген, 2014 жылғы 1 қаңтарында аудандық № 1-2 «Ауыл жаңалығы-Сельская новь» газетінде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«7 216 286» сандары «7 191 122» сандарымен ауыстырылсын;</w:t>
      </w:r>
      <w:r>
        <w:br/>
      </w:r>
      <w:r>
        <w:rPr>
          <w:rFonts w:ascii="Times New Roman"/>
          <w:b w:val="false"/>
          <w:i w:val="false"/>
          <w:color w:val="000000"/>
          <w:sz w:val="28"/>
        </w:rPr>
        <w:t>
      «6 178 584» сандары «6 153 420»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«7 291 010» сандары «7 265 846»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Үкібаев</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w:t>
      </w:r>
      <w:r>
        <w:br/>
      </w:r>
      <w:r>
        <w:rPr>
          <w:rFonts w:ascii="Times New Roman"/>
          <w:b w:val="false"/>
          <w:i w:val="false"/>
          <w:color w:val="000000"/>
          <w:sz w:val="28"/>
        </w:rPr>
        <w:t>
</w:t>
      </w:r>
      <w:r>
        <w:rPr>
          <w:rFonts w:ascii="Times New Roman"/>
          <w:b w:val="false"/>
          <w:i/>
          <w:color w:val="000000"/>
          <w:sz w:val="28"/>
        </w:rPr>
        <w:t>      уақытша атқарушы                           Р. Сапарбеков</w:t>
      </w:r>
    </w:p>
    <w:bookmarkStart w:name="z9" w:id="1"/>
    <w:p>
      <w:pPr>
        <w:spacing w:after="0"/>
        <w:ind w:left="0"/>
        <w:jc w:val="both"/>
      </w:pPr>
      <w:r>
        <w:rPr>
          <w:rFonts w:ascii="Times New Roman"/>
          <w:b w:val="false"/>
          <w:i w:val="false"/>
          <w:color w:val="000000"/>
          <w:sz w:val="28"/>
        </w:rPr>
        <w:t xml:space="preserve">
Байзақ аудандық мәслихатының </w:t>
      </w:r>
      <w:r>
        <w:br/>
      </w:r>
      <w:r>
        <w:rPr>
          <w:rFonts w:ascii="Times New Roman"/>
          <w:b w:val="false"/>
          <w:i w:val="false"/>
          <w:color w:val="000000"/>
          <w:sz w:val="28"/>
        </w:rPr>
        <w:t>
2014 жылғы 5 қыркүйектегі</w:t>
      </w:r>
      <w:r>
        <w:br/>
      </w:r>
      <w:r>
        <w:rPr>
          <w:rFonts w:ascii="Times New Roman"/>
          <w:b w:val="false"/>
          <w:i w:val="false"/>
          <w:color w:val="000000"/>
          <w:sz w:val="28"/>
        </w:rPr>
        <w:t xml:space="preserve">
      № 33-2 шешіміне 1 қосымша </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24-3 шешіміне 1 қосымша </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80"/>
        <w:gridCol w:w="680"/>
        <w:gridCol w:w="9934"/>
        <w:gridCol w:w="2033"/>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7 191 122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991 461</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216 045</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216 045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173 481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173 481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564 485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483 733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66 217</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12 965</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3 793</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41 648</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40 305</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6 153 420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6 153 420</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6 153 420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65"/>
        <w:gridCol w:w="824"/>
        <w:gridCol w:w="9425"/>
        <w:gridCol w:w="206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7 265 846</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414 364</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18 286</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p>
        </w:tc>
      </w:tr>
      <w:tr>
        <w:trPr>
          <w:trHeight w:val="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96 624</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82 679</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264 086</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254 848</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18 101</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r>
      <w:tr>
        <w:trPr>
          <w:trHeight w:val="4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14 468</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4 911 197</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837 475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361 515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475 960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3 892 079</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3 751 474</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140 605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152 035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14 886</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37 858</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16 747</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81 228</w:t>
            </w:r>
          </w:p>
        </w:tc>
      </w:tr>
      <w:tr>
        <w:trPr>
          <w:trHeight w:val="4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21 976</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21 976</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373 447</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275 060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22 761</w:t>
            </w:r>
          </w:p>
        </w:tc>
      </w:tr>
      <w:tr>
        <w:trPr>
          <w:trHeight w:val="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20 222</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18 249</w:t>
            </w:r>
          </w:p>
        </w:tc>
      </w:tr>
      <w:tr>
        <w:trPr>
          <w:trHeight w:val="1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119 356</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14 196</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4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97 372</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30 429</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64 175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1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750 283</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8 496</w:t>
            </w:r>
          </w:p>
        </w:tc>
      </w:tr>
      <w:tr>
        <w:trPr>
          <w:trHeight w:val="4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8 496</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rPr>
                <w:rFonts w:ascii="Times New Roman"/>
                <w:b w:val="false"/>
                <w:i w:val="false"/>
                <w:color w:val="ffffff"/>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680 216</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680 216</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48 003</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16 252</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20 206</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212 717</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103 170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83 441</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w:t>
            </w: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38 197</w:t>
            </w: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37 697</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16 631</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7 246</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9 385</w:t>
            </w:r>
          </w:p>
        </w:tc>
      </w:tr>
      <w:tr>
        <w:trPr>
          <w:trHeight w:val="1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26 726</w:t>
            </w:r>
          </w:p>
        </w:tc>
      </w:tr>
      <w:tr>
        <w:trPr>
          <w:trHeight w:val="5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8 996</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138 542</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19 397</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rPr>
                <w:rFonts w:ascii="Times New Roman"/>
                <w:b w:val="false"/>
                <w:i w:val="false"/>
                <w:color w:val="ffffff"/>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бөлiмi</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ауылдық округтердің шекарасын белгілеу кезінде жүргізілетін жерге орналастыру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13 596</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60 800</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244 658</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244 658</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244 658</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134 717</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4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17 310</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13 803</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3 507</w:t>
            </w:r>
          </w:p>
        </w:tc>
      </w:tr>
      <w:tr>
        <w:trPr>
          <w:trHeight w:val="5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7 839</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5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56"/>
        <w:gridCol w:w="576"/>
        <w:gridCol w:w="9766"/>
        <w:gridCol w:w="210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57"/>
        <w:gridCol w:w="656"/>
        <w:gridCol w:w="9786"/>
        <w:gridCol w:w="208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36"/>
        <w:gridCol w:w="576"/>
        <w:gridCol w:w="9967"/>
        <w:gridCol w:w="208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917"/>
        <w:gridCol w:w="676"/>
        <w:gridCol w:w="9606"/>
        <w:gridCol w:w="202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-81 499</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36"/>
        <w:gridCol w:w="777"/>
        <w:gridCol w:w="9826"/>
        <w:gridCol w:w="200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74 724</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74 724</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74 724</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739"/>
        <w:gridCol w:w="719"/>
        <w:gridCol w:w="9754"/>
        <w:gridCol w:w="207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1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bl>
    <w:bookmarkStart w:name="z10"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2014 жылғы 5 қыркүйектегі</w:t>
      </w:r>
      <w:r>
        <w:br/>
      </w:r>
      <w:r>
        <w:rPr>
          <w:rFonts w:ascii="Times New Roman"/>
          <w:b w:val="false"/>
          <w:i w:val="false"/>
          <w:color w:val="000000"/>
          <w:sz w:val="28"/>
        </w:rPr>
        <w:t>
      № 33-2 шешіміне 2 қосымша</w:t>
      </w:r>
    </w:p>
    <w:bookmarkEnd w:id="2"/>
    <w:p>
      <w:pPr>
        <w:spacing w:after="0"/>
        <w:ind w:left="0"/>
        <w:jc w:val="left"/>
      </w:pPr>
      <w:r>
        <w:rPr>
          <w:rFonts w:ascii="Times New Roman"/>
          <w:b/>
          <w:i w:val="false"/>
          <w:color w:val="000000"/>
        </w:rPr>
        <w:t xml:space="preserve"> 2014 жылға арналған Байзақ ауданының ауылдық округтерінің бюджеттік бағдарламаларының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483"/>
        <w:gridCol w:w="2973"/>
        <w:gridCol w:w="2548"/>
        <w:gridCol w:w="2931"/>
        <w:gridCol w:w="2379"/>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аппаратының қызметін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жерлерді балаларды мектепке дейін тегін алып баруды және кері алып келуді ұйымдастыру"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мекендердің көшелерін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254 848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577"/>
        <w:gridCol w:w="2171"/>
        <w:gridCol w:w="2278"/>
        <w:gridCol w:w="2235"/>
        <w:gridCol w:w="4052"/>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 ұстау және туысы жоқ адамдарды жерлеу"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өңірлердің экономикалық дамуына жәрдемдесу бойынша шараларды іске асыру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p>
        </w:tc>
      </w:tr>
      <w:tr>
        <w:trPr>
          <w:trHeight w:val="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6 527</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11 084</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w:t>
            </w:r>
          </w:p>
        </w:tc>
      </w:tr>
      <w:tr>
        <w:trPr>
          <w:trHeight w:val="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14 099</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