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0829" w14:textId="16c0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мемлекеттік кәсіпорындардың таза табысының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2014 жылғы 30 сәуірдегі № 188 қаулысы. Жамбыл облысының Әділет департаментінде 2014 жылғы 9 маусымда № 2238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</w:t>
      </w:r>
      <w:r>
        <w:rPr>
          <w:rFonts w:ascii="Times New Roman"/>
          <w:b w:val="false"/>
          <w:i w:val="false"/>
          <w:color w:val="ff0000"/>
          <w:sz w:val="28"/>
        </w:rPr>
        <w:t>ң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Құ</w:t>
      </w:r>
      <w:r>
        <w:rPr>
          <w:rFonts w:ascii="Times New Roman"/>
          <w:b w:val="false"/>
          <w:i w:val="false"/>
          <w:color w:val="ff0000"/>
          <w:sz w:val="28"/>
        </w:rPr>
        <w:t>жатты</w:t>
      </w:r>
      <w:r>
        <w:rPr>
          <w:rFonts w:ascii="Times New Roman"/>
          <w:b w:val="false"/>
          <w:i w:val="false"/>
          <w:color w:val="ff0000"/>
          <w:sz w:val="28"/>
        </w:rPr>
        <w:t>ң</w:t>
      </w:r>
      <w:r>
        <w:rPr>
          <w:rFonts w:ascii="Times New Roman"/>
          <w:b w:val="false"/>
          <w:i w:val="false"/>
          <w:color w:val="ff0000"/>
          <w:sz w:val="28"/>
        </w:rPr>
        <w:t xml:space="preserve"> мәтінінде т</w:t>
      </w:r>
      <w:r>
        <w:rPr>
          <w:rFonts w:ascii="Times New Roman"/>
          <w:b w:val="false"/>
          <w:i w:val="false"/>
          <w:color w:val="ff0000"/>
          <w:sz w:val="28"/>
        </w:rPr>
        <w:t>ү</w:t>
      </w:r>
      <w:r>
        <w:rPr>
          <w:rFonts w:ascii="Times New Roman"/>
          <w:b w:val="false"/>
          <w:i w:val="false"/>
          <w:color w:val="ff0000"/>
          <w:sz w:val="28"/>
        </w:rPr>
        <w:t>пн</w:t>
      </w:r>
      <w:r>
        <w:rPr>
          <w:rFonts w:ascii="Times New Roman"/>
          <w:b w:val="false"/>
          <w:i w:val="false"/>
          <w:color w:val="ff0000"/>
          <w:sz w:val="28"/>
        </w:rPr>
        <w:t>ұ</w:t>
      </w:r>
      <w:r>
        <w:rPr>
          <w:rFonts w:ascii="Times New Roman"/>
          <w:b w:val="false"/>
          <w:i w:val="false"/>
          <w:color w:val="ff0000"/>
          <w:sz w:val="28"/>
        </w:rPr>
        <w:t>с</w:t>
      </w:r>
      <w:r>
        <w:rPr>
          <w:rFonts w:ascii="Times New Roman"/>
          <w:b w:val="false"/>
          <w:i w:val="false"/>
          <w:color w:val="ff0000"/>
          <w:sz w:val="28"/>
        </w:rPr>
        <w:t>қ</w:t>
      </w:r>
      <w:r>
        <w:rPr>
          <w:rFonts w:ascii="Times New Roman"/>
          <w:b w:val="false"/>
          <w:i w:val="false"/>
          <w:color w:val="ff0000"/>
          <w:sz w:val="28"/>
        </w:rPr>
        <w:t>аны</w:t>
      </w:r>
      <w:r>
        <w:rPr>
          <w:rFonts w:ascii="Times New Roman"/>
          <w:b w:val="false"/>
          <w:i w:val="false"/>
          <w:color w:val="ff0000"/>
          <w:sz w:val="28"/>
        </w:rPr>
        <w:t>ң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«Мемлекеттік мүлік туралы» Қазақстан Республикасының 2011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коммуналдық мемлекеттік кәсіпорындардың таза табысының бір бөлігін аудару нормативі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коммуналдық мемлекеттік кәсіпорындардың уәкілетті органдары жоспарланатын жылдың алдындағы жылдың 1 мамырына дейінгі мерзімде «Жамбыл облысы Байзақ ауданы әкімдігінің қаржы бөлімі» коммуналдық мемлекеттік мекемесіне (бұдан әрі – Қаржы бөлімі) алдағы үшжылдық кезеңге арналған аудандық бюджетке аударылуы тиіс таза табыстың бір бөлігінің болжамды сомаларын, сондай-ақ есепті жылы аудандық коммуналдық мемлекеттік кәсіпорынның аудандық бюджетке аударған таза табысының мөлшерін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Әзімхан Қилыбаевқа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Шүкеев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188 қаулысына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коммуналдық мемлекеттік кәсіпорындардың</w:t>
      </w:r>
      <w:r>
        <w:br/>
      </w:r>
      <w:r>
        <w:rPr>
          <w:rFonts w:ascii="Times New Roman"/>
          <w:b/>
          <w:i w:val="false"/>
          <w:color w:val="000000"/>
        </w:rPr>
        <w:t>
таза табысының бір бөлігін аудару нормативі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коммуналдық мемлекеттік кәсіпорындардың таза табысының бір бөлігін аудару нормативі келесідей айқындалады: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3 000 000 теңгеге дейін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сомасынан 5 пайыз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3 000 001 теңгеден 50 000 000 теңгеге дейін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 теңге + 3 000 000 теңге мөлшердегі таза табыстан асқан сомадан 10 пайыз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50 000 001 теңгеден 250 000 000 теңгеге дейін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4 850 000 теңге + 50 000 000 теңге мөлшердегі таза табыстан асқан сомадан 15 пайыз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250 000 001 теңгеден 500 000 000 теңгеге дейін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34 850 000 теңге + 250 000 000 теңге мөлшердегі таза табыстан асқан сомадан 25 пайыз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 табыс 500 000 001 теңгеден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1 000 000 000 теңгеге дейін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97 350 000 теңге + 500 000 000 теңге мөлшердегі таза табыстан асқан сомадан 30 пайыз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1000 000 001 теңге және одан жоғары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247 350 000 теңге + 1 000 000 000 теңге мөлшердегі таза табыстан асқан сомадан 50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