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d7ea" w14:textId="354d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30 қазандағы № 304 қаулысы. Жамбыл облысы Әділет департаментінде 2014 жылғы 28 қарашадағы № 2394 болып тіркелді. Күші жойылды - Жамбыл облысы әкімдігінің 2015 жылғы 10 тамыздағы № 194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10.08.2015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Жамбыл облысы әкімдігінің кейбір қаулыларына мынадай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көрсетілетін қызмет регламентін бекіту туралы" Жамбыл облысы әкімдігінің 2014 жылғы 14 сәуірдегі </w:t>
      </w:r>
      <w:r>
        <w:rPr>
          <w:rFonts w:ascii="Times New Roman"/>
          <w:b w:val="false"/>
          <w:i w:val="false"/>
          <w:color w:val="000000"/>
          <w:sz w:val="28"/>
        </w:rPr>
        <w:t>№ 117</w:t>
      </w:r>
      <w:r>
        <w:rPr>
          <w:rFonts w:ascii="Times New Roman"/>
          <w:b w:val="false"/>
          <w:i w:val="false"/>
          <w:color w:val="000000"/>
          <w:sz w:val="28"/>
        </w:rPr>
        <w:t xml:space="preserve"> қаулысына (Нормативтік құқықтық актілердің мемлекеттік тіркеу тізілімінде № 2227 болып тіркелген, 2014 жылдың 12 маусымында № 62 "Ақ жол" және № 89 "Знамя Труда", газеттерінде жарияланған):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бойынша қызметті жүзеге асыруға лицензия беру, қайта ресімдеу, лицензияның телнұсқасын беру" мемлекеттік қызмет регламентіндегі: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мазмұндағы 6),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"6) бөлімнің қызметкері 15 жұмыс күн ішінде келіп түскен құжаттардың толықтығын тексеруді жүзеге асырып, көрсетілетін мемлекеттік қызметтің нәтижесін зерделеп, қызмет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7) қызмет берушінің басшысы төрт сағат ішінде көрсетілетін қызметтің нәтижесіне қол қояды, әрі қарай кеңсеге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Мемлекеттік қызмет көрсету үдерісіндегі рәсімдердің (іс-қимылдардың) дәйектілігін, қызмет берушінің құрылымдық бөлімшелерінің (қызметкерлерінің) өзара іс-қимылының, сондай-ақ, ақпараттық жүйелерді қолдану тәртібінің толық сипаттамасы осы регламенттің 3-қосымшасына сәйкес мемлекеттік қызметті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"Туристік ақпаратты, оның ішінде туристік әлеует, туризм объектілері және туристік қызметті жүзеге асыратын тұлғалар туралы ақпарат беру" Жамбыл облысы әкімдігінің 2014 жылғы 24 сәуірдегі </w:t>
      </w:r>
      <w:r>
        <w:rPr>
          <w:rFonts w:ascii="Times New Roman"/>
          <w:b w:val="false"/>
          <w:i w:val="false"/>
          <w:color w:val="000000"/>
          <w:sz w:val="28"/>
        </w:rPr>
        <w:t>№ 139</w:t>
      </w:r>
      <w:r>
        <w:rPr>
          <w:rFonts w:ascii="Times New Roman"/>
          <w:b w:val="false"/>
          <w:i w:val="false"/>
          <w:color w:val="000000"/>
          <w:sz w:val="28"/>
        </w:rPr>
        <w:t xml:space="preserve"> қаулысына (Нормативтік құқықтық актілердің мемлекеттік тіркеу тізілімінде № 2234 болып тіркелген, 2014 жылдың 12 маусымында № 62 "Ақ жол" және № 89 "Знамя Труда" газеттерінде жарияланған):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регламентіндегі: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w:t>
      </w:r>
      <w:r>
        <w:rPr>
          <w:rFonts w:ascii="Times New Roman"/>
          <w:b w:val="false"/>
          <w:i w:val="false"/>
          <w:color w:val="000000"/>
          <w:sz w:val="28"/>
        </w:rPr>
        <w:t xml:space="preserve"> және </w:t>
      </w:r>
      <w:r>
        <w:rPr>
          <w:rFonts w:ascii="Times New Roman"/>
          <w:b w:val="false"/>
          <w:i w:val="false"/>
          <w:color w:val="000000"/>
          <w:sz w:val="28"/>
        </w:rPr>
        <w:t>8-тармақтардағы</w:t>
      </w:r>
      <w:r>
        <w:rPr>
          <w:rFonts w:ascii="Times New Roman"/>
          <w:b w:val="false"/>
          <w:i w:val="false"/>
          <w:color w:val="000000"/>
          <w:sz w:val="28"/>
        </w:rPr>
        <w:t xml:space="preserve"> 3), 4),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"3) қызмет берушінің басшысының орынбасары бір сағат ішінде өтінішті қарастырады және бөлім басшысына жолдайды;</w:t>
      </w:r>
      <w:r>
        <w:br/>
      </w:r>
      <w:r>
        <w:rPr>
          <w:rFonts w:ascii="Times New Roman"/>
          <w:b w:val="false"/>
          <w:i w:val="false"/>
          <w:color w:val="000000"/>
          <w:sz w:val="28"/>
        </w:rPr>
        <w:t>
      </w:t>
      </w:r>
      <w:r>
        <w:rPr>
          <w:rFonts w:ascii="Times New Roman"/>
          <w:b w:val="false"/>
          <w:i w:val="false"/>
          <w:color w:val="000000"/>
          <w:sz w:val="28"/>
        </w:rPr>
        <w:t>4) бөлім басшысы бір сағат ішінде өтінішті қарастырады және бөлім қызметкеріне орындауға жолдайды;</w:t>
      </w:r>
      <w:r>
        <w:br/>
      </w:r>
      <w:r>
        <w:rPr>
          <w:rFonts w:ascii="Times New Roman"/>
          <w:b w:val="false"/>
          <w:i w:val="false"/>
          <w:color w:val="000000"/>
          <w:sz w:val="28"/>
        </w:rPr>
        <w:t>
      </w:t>
      </w:r>
      <w:r>
        <w:rPr>
          <w:rFonts w:ascii="Times New Roman"/>
          <w:b w:val="false"/>
          <w:i w:val="false"/>
          <w:color w:val="000000"/>
          <w:sz w:val="28"/>
        </w:rPr>
        <w:t>5) бөлім қызметкері бес жұмыс күн ішінде көрсетілетін қызметтің нәтижесін әзірлейді және қызмет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мазмұндағы 6),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"6) қызмет берушінің басшысы көрсетілетін мемлекеттік қызмет нәтижесіне қол қояды, әрі қарай кеңсеге жолдайды;</w:t>
      </w:r>
      <w:r>
        <w:br/>
      </w:r>
      <w:r>
        <w:rPr>
          <w:rFonts w:ascii="Times New Roman"/>
          <w:b w:val="false"/>
          <w:i w:val="false"/>
          <w:color w:val="000000"/>
          <w:sz w:val="28"/>
        </w:rPr>
        <w:t>
      </w:t>
      </w:r>
      <w:r>
        <w:rPr>
          <w:rFonts w:ascii="Times New Roman"/>
          <w:b w:val="false"/>
          <w:i w:val="false"/>
          <w:color w:val="000000"/>
          <w:sz w:val="28"/>
        </w:rPr>
        <w:t>7) қызмет берушінің кеңсесі көрсетілетін мемлекеттік қызмет нәтижесін тіркейді, әрі қарай қызмет алушыға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 Мемлекеттік қызмет көрсету үдерісіндегі рәсімдердің (іс-қимылдардың) дәйектілігін, қызмет берушінің құрылымдық бөлімшелерінің (қызметкерлерінің) өзара іс-қимылының, сондай-ақ, ақпараттық жүйелерді қолдану тәртібінің толық сипаттамасы осы регламенттің 2-қосымшасына сәйкес мемлекеттік қызметті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орындалуын бақылау облыс әкімі аппаратының басшысы Р. Рахманбердиевке жүктелсін. </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30 қазандағы № 304</w:t>
            </w:r>
            <w:r>
              <w:br/>
            </w:r>
            <w:r>
              <w:rPr>
                <w:rFonts w:ascii="Times New Roman"/>
                <w:b w:val="false"/>
                <w:i w:val="false"/>
                <w:color w:val="000000"/>
                <w:sz w:val="20"/>
              </w:rPr>
              <w:t>қаулысымен бекітілген</w:t>
            </w:r>
            <w:r>
              <w:br/>
            </w:r>
            <w:r>
              <w:rPr>
                <w:rFonts w:ascii="Times New Roman"/>
                <w:b w:val="false"/>
                <w:i w:val="false"/>
                <w:color w:val="000000"/>
                <w:sz w:val="20"/>
              </w:rPr>
              <w:t>мемлекеттік қызметтің</w:t>
            </w:r>
            <w:r>
              <w:br/>
            </w:r>
            <w:r>
              <w:rPr>
                <w:rFonts w:ascii="Times New Roman"/>
                <w:b w:val="false"/>
                <w:i w:val="false"/>
                <w:color w:val="000000"/>
                <w:sz w:val="20"/>
              </w:rPr>
              <w:t>регламентіне өзгерістер мен</w:t>
            </w:r>
            <w:r>
              <w:br/>
            </w:r>
            <w:r>
              <w:rPr>
                <w:rFonts w:ascii="Times New Roman"/>
                <w:b w:val="false"/>
                <w:i w:val="false"/>
                <w:color w:val="000000"/>
                <w:sz w:val="20"/>
              </w:rPr>
              <w:t>толықтырулар 2-қосымша</w:t>
            </w:r>
          </w:p>
        </w:tc>
      </w:tr>
    </w:tbl>
    <w:p>
      <w:pPr>
        <w:spacing w:after="0"/>
        <w:ind w:left="0"/>
        <w:jc w:val="left"/>
      </w:pPr>
      <w:r>
        <w:rPr>
          <w:rFonts w:ascii="Times New Roman"/>
          <w:b/>
          <w:i w:val="false"/>
          <w:color w:val="000000"/>
        </w:rPr>
        <w:t xml:space="preserve">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қызметті көрсетуінің бизнес-процесстерінің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30.10. 2014 ж. № 304 Жамбыл</w:t>
            </w:r>
            <w:r>
              <w:br/>
            </w:r>
            <w:r>
              <w:rPr>
                <w:rFonts w:ascii="Times New Roman"/>
                <w:b w:val="false"/>
                <w:i w:val="false"/>
                <w:color w:val="000000"/>
                <w:sz w:val="20"/>
              </w:rPr>
              <w:t>облысы әкімдігінің қаулысымен</w:t>
            </w:r>
            <w:r>
              <w:br/>
            </w:r>
            <w:r>
              <w:rPr>
                <w:rFonts w:ascii="Times New Roman"/>
                <w:b w:val="false"/>
                <w:i w:val="false"/>
                <w:color w:val="000000"/>
                <w:sz w:val="20"/>
              </w:rPr>
              <w:t>бекітілген мемлекеттік қызметтің</w:t>
            </w:r>
            <w:r>
              <w:br/>
            </w:r>
            <w:r>
              <w:rPr>
                <w:rFonts w:ascii="Times New Roman"/>
                <w:b w:val="false"/>
                <w:i w:val="false"/>
                <w:color w:val="000000"/>
                <w:sz w:val="20"/>
              </w:rPr>
              <w:t>регламентіне өзгерістер мен</w:t>
            </w:r>
            <w:r>
              <w:br/>
            </w:r>
            <w:r>
              <w:rPr>
                <w:rFonts w:ascii="Times New Roman"/>
                <w:b w:val="false"/>
                <w:i w:val="false"/>
                <w:color w:val="000000"/>
                <w:sz w:val="20"/>
              </w:rPr>
              <w:t>толықтырулар</w:t>
            </w:r>
          </w:p>
        </w:tc>
      </w:tr>
    </w:tbl>
    <w:p>
      <w:pPr>
        <w:spacing w:after="0"/>
        <w:ind w:left="0"/>
        <w:jc w:val="left"/>
      </w:pPr>
      <w:r>
        <w:rPr>
          <w:rFonts w:ascii="Times New Roman"/>
          <w:b/>
          <w:i w:val="false"/>
          <w:color w:val="000000"/>
        </w:rPr>
        <w:t xml:space="preserve">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бойынша қызметті жүзеге асыруға лицензия беру, қайта ресімдеу, лицензияның телнұсқасын беру" мемлекеттік қызметті көрсетуінің бизнес-процесстерінің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30.10. 2014 ж. № 304 Жамбыл</w:t>
            </w:r>
            <w:r>
              <w:br/>
            </w:r>
            <w:r>
              <w:rPr>
                <w:rFonts w:ascii="Times New Roman"/>
                <w:b w:val="false"/>
                <w:i w:val="false"/>
                <w:color w:val="000000"/>
                <w:sz w:val="20"/>
              </w:rPr>
              <w:t>облысы әкімдігінің қаулысымен</w:t>
            </w:r>
            <w:r>
              <w:br/>
            </w:r>
            <w:r>
              <w:rPr>
                <w:rFonts w:ascii="Times New Roman"/>
                <w:b w:val="false"/>
                <w:i w:val="false"/>
                <w:color w:val="000000"/>
                <w:sz w:val="20"/>
              </w:rPr>
              <w:t>бекітілген мемлекеттік қызметтің</w:t>
            </w:r>
            <w:r>
              <w:br/>
            </w:r>
            <w:r>
              <w:rPr>
                <w:rFonts w:ascii="Times New Roman"/>
                <w:b w:val="false"/>
                <w:i w:val="false"/>
                <w:color w:val="000000"/>
                <w:sz w:val="20"/>
              </w:rPr>
              <w:t>регламентіне өзгерістер мен</w:t>
            </w:r>
            <w:r>
              <w:br/>
            </w:r>
            <w:r>
              <w:rPr>
                <w:rFonts w:ascii="Times New Roman"/>
                <w:b w:val="false"/>
                <w:i w:val="false"/>
                <w:color w:val="000000"/>
                <w:sz w:val="20"/>
              </w:rPr>
              <w:t>толықтырулар енгізу</w:t>
            </w:r>
          </w:p>
        </w:tc>
      </w:tr>
    </w:tbl>
    <w:p>
      <w:pPr>
        <w:spacing w:after="0"/>
        <w:ind w:left="0"/>
        <w:jc w:val="left"/>
      </w:pPr>
      <w:r>
        <w:rPr>
          <w:rFonts w:ascii="Times New Roman"/>
          <w:b/>
          <w:i w:val="false"/>
          <w:color w:val="000000"/>
        </w:rPr>
        <w:t xml:space="preserve">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бойынша қызметті жүзеге асыруға лицензия беру, қайта ресімдеу, лицензияның телнұсқасын беру" мемлекеттік қызметті көрсетуінің бизнес-процесстерінің анықтамалығы  </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