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e582e" w14:textId="70e58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2014 жылғы 27 наурыздағы № 70 қаулысы. Жамбыл облысының Әділет департаментінде 2014 жылғы 5 мамырда № 2212 болып тіркелді. Күші жойылды - Жамбыл облысы әкімдігінің 2015 жылғы 24 сәуірдегі № 67 қаулысымен</w:t>
      </w:r>
    </w:p>
    <w:p>
      <w:pPr>
        <w:spacing w:after="0"/>
        <w:ind w:left="0"/>
        <w:jc w:val="left"/>
      </w:pPr>
      <w:r>
        <w:rPr>
          <w:rFonts w:ascii="Times New Roman"/>
          <w:b w:val="false"/>
          <w:i w:val="false"/>
          <w:color w:val="ff0000"/>
          <w:sz w:val="28"/>
        </w:rPr>
        <w:t xml:space="preserve">      Ескерту. Күші жойылды - Жамбыл облысы әкімдігінің 24.04.2015 </w:t>
      </w:r>
      <w:r>
        <w:rPr>
          <w:rFonts w:ascii="Times New Roman"/>
          <w:b w:val="false"/>
          <w:i w:val="false"/>
          <w:color w:val="ff0000"/>
          <w:sz w:val="28"/>
        </w:rPr>
        <w:t>№ 67</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 Қоса беріліп отырған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"Жамбыл облысы әкімдігінің ауыл шаруашылығы басқармасы" коммуналдық мемлекеттік мекемесі заңнамада белгіленген тәртіппен:</w:t>
      </w:r>
      <w:r>
        <w:br/>
      </w:r>
      <w:r>
        <w:rPr>
          <w:rFonts w:ascii="Times New Roman"/>
          <w:b w:val="false"/>
          <w:i w:val="false"/>
          <w:color w:val="000000"/>
          <w:sz w:val="28"/>
        </w:rPr>
        <w:t xml:space="preserve">
      1) </w:t>
      </w:r>
      <w:r>
        <w:rPr>
          <w:rFonts w:ascii="Times New Roman"/>
          <w:b w:val="false"/>
          <w:i w:val="false"/>
          <w:color w:val="000000"/>
          <w:sz w:val="28"/>
        </w:rPr>
        <w:t xml:space="preserve"> осы қаулының әділет органдарында мемлекеттік тіркелуін;</w:t>
      </w:r>
      <w:r>
        <w:br/>
      </w:r>
      <w:r>
        <w:rPr>
          <w:rFonts w:ascii="Times New Roman"/>
          <w:b w:val="false"/>
          <w:i w:val="false"/>
          <w:color w:val="000000"/>
          <w:sz w:val="28"/>
        </w:rPr>
        <w:t xml:space="preserve">
      2) </w:t>
      </w:r>
      <w:r>
        <w:rPr>
          <w:rFonts w:ascii="Times New Roman"/>
          <w:b w:val="false"/>
          <w:i w:val="false"/>
          <w:color w:val="000000"/>
          <w:sz w:val="28"/>
        </w:rPr>
        <w:t xml:space="preserve">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Жамбыл облысы әкімдігінің интернет-ресурсында орналастырылуын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орындалуын бақылау облыс әкімінің орынбасары М. Жолдасбаевқа жүктелсін.</w:t>
      </w:r>
      <w:r>
        <w:br/>
      </w:r>
      <w:r>
        <w:rPr>
          <w:rFonts w:ascii="Times New Roman"/>
          <w:b w:val="false"/>
          <w:i w:val="false"/>
          <w:color w:val="000000"/>
          <w:sz w:val="28"/>
        </w:rPr>
        <w:t xml:space="preserve">
      4. </w:t>
      </w:r>
      <w:r>
        <w:rPr>
          <w:rFonts w:ascii="Times New Roman"/>
          <w:b w:val="false"/>
          <w:i w:val="false"/>
          <w:color w:val="000000"/>
          <w:sz w:val="28"/>
        </w:rPr>
        <w:t xml:space="preserve"> Осы қаулы әділет органдарында мемлекеттiк тiркелген күннен бастап күшiне енедi және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27 наурыздағы</w:t>
            </w:r>
            <w:r>
              <w:br/>
            </w:r>
            <w:r>
              <w:rPr>
                <w:rFonts w:ascii="Times New Roman"/>
                <w:b w:val="false"/>
                <w:i w:val="false"/>
                <w:color w:val="000000"/>
                <w:sz w:val="20"/>
              </w:rPr>
              <w:t>№ 70 қаулысымен бекiтiлген</w:t>
            </w:r>
          </w:p>
        </w:tc>
      </w:tr>
    </w:tbl>
    <w:bookmarkStart w:name="z10" w:id="0"/>
    <w:p>
      <w:pPr>
        <w:spacing w:after="0"/>
        <w:ind w:left="0"/>
        <w:jc w:val="left"/>
      </w:pPr>
      <w:r>
        <w:rPr>
          <w:rFonts w:ascii="Times New Roman"/>
          <w:b/>
          <w:i w:val="false"/>
          <w:color w:val="000000"/>
        </w:rPr>
        <w:t xml:space="preserve">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көрсетілетін қызметі (бұдан әрі – мемлекеттік көрсетілетін қызмет) аудандық маңызы бар қала, кент, ауыл (село), ауылдық (селолық) округтер әкiмiнiң аппараттары, ауданның ауыл шаруашылығы бөлiмдерi (бұдан әрі – көрсетілетін қызметті беруші) көрсетедi. Өтініштерді қабылдау және мемлекеттік қызметті көрсету нәтижелерін беру көрсетілетін қызметті берушінің кеңсесі арқылы жүзеге асырылады.</w:t>
      </w:r>
      <w:r>
        <w:br/>
      </w:r>
      <w:r>
        <w:rPr>
          <w:rFonts w:ascii="Times New Roman"/>
          <w:b w:val="false"/>
          <w:i w:val="false"/>
          <w:color w:val="000000"/>
          <w:sz w:val="28"/>
        </w:rPr>
        <w:t xml:space="preserve">
      2. </w:t>
      </w:r>
      <w:r>
        <w:rPr>
          <w:rFonts w:ascii="Times New Roman"/>
          <w:b w:val="false"/>
          <w:i w:val="false"/>
          <w:color w:val="000000"/>
          <w:sz w:val="28"/>
        </w:rPr>
        <w:t xml:space="preserve"> Мемлекеттік қызмет көрсету нысаны: қағаз түрінде.</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көрсетілетін қызметтің нәтижесі көтерме жәрдемақы және бюджеттік кредит түріндегі әлеуметтік қолдау шаралары болып табылады.</w:t>
      </w:r>
      <w:r>
        <w:br/>
      </w:r>
      <w:r>
        <w:rPr>
          <w:rFonts w:ascii="Times New Roman"/>
          <w:b w:val="false"/>
          <w:i w:val="false"/>
          <w:color w:val="000000"/>
          <w:sz w:val="28"/>
        </w:rPr>
        <w:t>
</w:t>
      </w:r>
    </w:p>
    <w:bookmarkStart w:name="z15" w:id="1"/>
    <w:p>
      <w:pPr>
        <w:spacing w:after="0"/>
        <w:ind w:left="0"/>
        <w:jc w:val="left"/>
      </w:pPr>
      <w:r>
        <w:rPr>
          <w:rFonts w:ascii="Times New Roman"/>
          <w:b/>
          <w:i w:val="false"/>
          <w:color w:val="000000"/>
        </w:rPr>
        <w:t xml:space="preserve"> 2. Мемлекеттік қызмет көрсету процесінде құрылымдық бөлімшелер (қызметкерлер) мен көрсетілетін қызметті берушінің іс-қимыл тәртібін сипаттау</w:t>
      </w:r>
    </w:p>
    <w:bookmarkEnd w:id="1"/>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 Мемлекеттік қызмет көрсетудегі іс-қимылдарды жүргізудің негізі:</w:t>
      </w:r>
      <w:r>
        <w:br/>
      </w:r>
      <w:r>
        <w:rPr>
          <w:rFonts w:ascii="Times New Roman"/>
          <w:b w:val="false"/>
          <w:i w:val="false"/>
          <w:color w:val="000000"/>
          <w:sz w:val="28"/>
        </w:rPr>
        <w:t>
      </w:t>
      </w:r>
      <w:r>
        <w:rPr>
          <w:rFonts w:ascii="Times New Roman"/>
          <w:b w:val="false"/>
          <w:i w:val="false"/>
          <w:color w:val="000000"/>
          <w:sz w:val="28"/>
        </w:rPr>
        <w:t xml:space="preserve">Мемлекеттік қызмет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Қазақстан Республикасы Үкіметінің 12 ақпан 2014 жылғы </w:t>
      </w:r>
      <w:r>
        <w:rPr>
          <w:rFonts w:ascii="Times New Roman"/>
          <w:b w:val="false"/>
          <w:i w:val="false"/>
          <w:color w:val="000000"/>
          <w:sz w:val="28"/>
        </w:rPr>
        <w:t>№ 80</w:t>
      </w:r>
      <w:r>
        <w:rPr>
          <w:rFonts w:ascii="Times New Roman"/>
          <w:b w:val="false"/>
          <w:i w:val="false"/>
          <w:color w:val="000000"/>
          <w:sz w:val="28"/>
        </w:rPr>
        <w:t xml:space="preserve"> қаулысымен бекітілген стандартындағы (бұдан әрі - Стандарт) қосымшаға сәйкес нысан бойынша қызмет алушының өтініші.</w:t>
      </w:r>
      <w:r>
        <w:br/>
      </w:r>
      <w:r>
        <w:rPr>
          <w:rFonts w:ascii="Times New Roman"/>
          <w:b w:val="false"/>
          <w:i w:val="false"/>
          <w:color w:val="000000"/>
          <w:sz w:val="28"/>
        </w:rPr>
        <w:t xml:space="preserve">
      5. </w:t>
      </w:r>
      <w:r>
        <w:rPr>
          <w:rFonts w:ascii="Times New Roman"/>
          <w:b w:val="false"/>
          <w:i w:val="false"/>
          <w:color w:val="000000"/>
          <w:sz w:val="28"/>
        </w:rPr>
        <w:t xml:space="preserve"> Мемлекеттік қызмет көрсету мерзімдері:</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берушіге құжаттар топтамасы тапсырылған сәттен бастап:</w:t>
      </w:r>
      <w:r>
        <w:br/>
      </w:r>
      <w:r>
        <w:rPr>
          <w:rFonts w:ascii="Times New Roman"/>
          <w:b w:val="false"/>
          <w:i w:val="false"/>
          <w:color w:val="000000"/>
          <w:sz w:val="28"/>
        </w:rPr>
        <w:t>
      </w:t>
      </w:r>
      <w:r>
        <w:rPr>
          <w:rFonts w:ascii="Times New Roman"/>
          <w:b w:val="false"/>
          <w:i w:val="false"/>
          <w:color w:val="000000"/>
          <w:sz w:val="28"/>
        </w:rPr>
        <w:t>39 (отыз тоғыз) күнтізбелік күн ішінде көтерме жәрдемақы төленеді;</w:t>
      </w:r>
      <w:r>
        <w:br/>
      </w:r>
      <w:r>
        <w:rPr>
          <w:rFonts w:ascii="Times New Roman"/>
          <w:b w:val="false"/>
          <w:i w:val="false"/>
          <w:color w:val="000000"/>
          <w:sz w:val="28"/>
        </w:rPr>
        <w:t>
      </w:t>
      </w:r>
      <w:r>
        <w:rPr>
          <w:rFonts w:ascii="Times New Roman"/>
          <w:b w:val="false"/>
          <w:i w:val="false"/>
          <w:color w:val="000000"/>
          <w:sz w:val="28"/>
        </w:rPr>
        <w:t>32 (отыз екi) күнтiзбелiк күн iшiнде Келiсiм жасасу рәсiмi жүзеге асырылады;</w:t>
      </w:r>
      <w:r>
        <w:br/>
      </w:r>
      <w:r>
        <w:rPr>
          <w:rFonts w:ascii="Times New Roman"/>
          <w:b w:val="false"/>
          <w:i w:val="false"/>
          <w:color w:val="000000"/>
          <w:sz w:val="28"/>
        </w:rPr>
        <w:t>
      </w:t>
      </w:r>
      <w:r>
        <w:rPr>
          <w:rFonts w:ascii="Times New Roman"/>
          <w:b w:val="false"/>
          <w:i w:val="false"/>
          <w:color w:val="000000"/>
          <w:sz w:val="28"/>
        </w:rPr>
        <w:t>Келiсiм жасалғаннан кейiн 30 (отыз) жұмыс күнi iшiнде тұрғын үй сатып алуға немесе салуға бюджеттiк кредит ұсынылады;</w:t>
      </w:r>
      <w:r>
        <w:br/>
      </w:r>
      <w:r>
        <w:rPr>
          <w:rFonts w:ascii="Times New Roman"/>
          <w:b w:val="false"/>
          <w:i w:val="false"/>
          <w:color w:val="000000"/>
          <w:sz w:val="28"/>
        </w:rPr>
        <w:t xml:space="preserve">
      2) </w:t>
      </w:r>
      <w:r>
        <w:rPr>
          <w:rFonts w:ascii="Times New Roman"/>
          <w:b w:val="false"/>
          <w:i w:val="false"/>
          <w:color w:val="000000"/>
          <w:sz w:val="28"/>
        </w:rPr>
        <w:t xml:space="preserve"> құжаттар топтамасын тапсыру үшін күтудің ең көп рұқсат берілген уақыты – 15 минут;</w:t>
      </w:r>
      <w:r>
        <w:br/>
      </w:r>
      <w:r>
        <w:rPr>
          <w:rFonts w:ascii="Times New Roman"/>
          <w:b w:val="false"/>
          <w:i w:val="false"/>
          <w:color w:val="000000"/>
          <w:sz w:val="28"/>
        </w:rPr>
        <w:t xml:space="preserve">
      3) </w:t>
      </w:r>
      <w:r>
        <w:rPr>
          <w:rFonts w:ascii="Times New Roman"/>
          <w:b w:val="false"/>
          <w:i w:val="false"/>
          <w:color w:val="000000"/>
          <w:sz w:val="28"/>
        </w:rPr>
        <w:t xml:space="preserve"> қызмет көрсетудің ең көп рұқсат етілген уақыты – 30 минут.</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2"/>
    <w:p>
      <w:pPr>
        <w:spacing w:after="0"/>
        <w:ind w:left="0"/>
        <w:jc w:val="left"/>
      </w:pPr>
      <w:r>
        <w:rPr>
          <w:rFonts w:ascii="Times New Roman"/>
          <w:b w:val="false"/>
          <w:i w:val="false"/>
          <w:color w:val="000000"/>
          <w:sz w:val="28"/>
        </w:rPr>
        <w:t xml:space="preserve">      6. </w:t>
      </w:r>
      <w:r>
        <w:rPr>
          <w:rFonts w:ascii="Times New Roman"/>
          <w:b w:val="false"/>
          <w:i w:val="false"/>
          <w:color w:val="000000"/>
          <w:sz w:val="28"/>
        </w:rPr>
        <w:t xml:space="preserve"> Мемлекеттік қызмет көрсетуші құрылым бөлімдеріндегі (қызметкерлердің) қызмет көрсету процесіне қатысушылардың тізбесі:</w:t>
      </w:r>
      <w:r>
        <w:br/>
      </w:r>
      <w:r>
        <w:rPr>
          <w:rFonts w:ascii="Times New Roman"/>
          <w:b w:val="false"/>
          <w:i w:val="false"/>
          <w:color w:val="000000"/>
          <w:sz w:val="28"/>
        </w:rPr>
        <w:t xml:space="preserve">
      1) </w:t>
      </w:r>
      <w:r>
        <w:rPr>
          <w:rFonts w:ascii="Times New Roman"/>
          <w:b w:val="false"/>
          <w:i w:val="false"/>
          <w:color w:val="000000"/>
          <w:sz w:val="28"/>
        </w:rPr>
        <w:t xml:space="preserve"> қызмет көрсету кеңсесі;</w:t>
      </w:r>
      <w:r>
        <w:br/>
      </w:r>
      <w:r>
        <w:rPr>
          <w:rFonts w:ascii="Times New Roman"/>
          <w:b w:val="false"/>
          <w:i w:val="false"/>
          <w:color w:val="000000"/>
          <w:sz w:val="28"/>
        </w:rPr>
        <w:t xml:space="preserve">
      2) </w:t>
      </w:r>
      <w:r>
        <w:rPr>
          <w:rFonts w:ascii="Times New Roman"/>
          <w:b w:val="false"/>
          <w:i w:val="false"/>
          <w:color w:val="000000"/>
          <w:sz w:val="28"/>
        </w:rPr>
        <w:t xml:space="preserve"> қызмет көрсету басшылығы;</w:t>
      </w:r>
      <w:r>
        <w:br/>
      </w:r>
      <w:r>
        <w:rPr>
          <w:rFonts w:ascii="Times New Roman"/>
          <w:b w:val="false"/>
          <w:i w:val="false"/>
          <w:color w:val="000000"/>
          <w:sz w:val="28"/>
        </w:rPr>
        <w:t xml:space="preserve">
      3) </w:t>
      </w:r>
      <w:r>
        <w:rPr>
          <w:rFonts w:ascii="Times New Roman"/>
          <w:b w:val="false"/>
          <w:i w:val="false"/>
          <w:color w:val="000000"/>
          <w:sz w:val="28"/>
        </w:rPr>
        <w:t xml:space="preserve"> қызмет көрсетуші жауапты орындаушы.</w:t>
      </w:r>
      <w:r>
        <w:br/>
      </w:r>
      <w:r>
        <w:rPr>
          <w:rFonts w:ascii="Times New Roman"/>
          <w:b w:val="false"/>
          <w:i w:val="false"/>
          <w:color w:val="000000"/>
          <w:sz w:val="28"/>
        </w:rPr>
        <w:t xml:space="preserve">
      7. </w:t>
      </w:r>
      <w:r>
        <w:rPr>
          <w:rFonts w:ascii="Times New Roman"/>
          <w:b w:val="false"/>
          <w:i w:val="false"/>
          <w:color w:val="000000"/>
          <w:sz w:val="28"/>
        </w:rPr>
        <w:t xml:space="preserve"> Қызмет көрсетуші құрылым бөлімдеріндегі (қызметкерлердің) рәсімдердің (іс-әрекеттердің) кезектілігі мен әрбір рәсімдердің (іс-әрекеттердің) уақыт ұзақтығының сипаттамасы осы регламенттің </w:t>
      </w:r>
      <w:r>
        <w:rPr>
          <w:rFonts w:ascii="Times New Roman"/>
          <w:b w:val="false"/>
          <w:i w:val="false"/>
          <w:color w:val="000000"/>
          <w:sz w:val="28"/>
        </w:rPr>
        <w:t>1-қосымшасындағы</w:t>
      </w:r>
      <w:r>
        <w:rPr>
          <w:rFonts w:ascii="Times New Roman"/>
          <w:b w:val="false"/>
          <w:i w:val="false"/>
          <w:color w:val="000000"/>
          <w:sz w:val="28"/>
        </w:rPr>
        <w:t xml:space="preserve"> топтама-сызбада көрсетілген.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мекендерге</w:t>
            </w:r>
            <w:r>
              <w:br/>
            </w:r>
            <w:r>
              <w:rPr>
                <w:rFonts w:ascii="Times New Roman"/>
                <w:b w:val="false"/>
                <w:i w:val="false"/>
                <w:color w:val="000000"/>
                <w:sz w:val="20"/>
              </w:rPr>
              <w:t>жұмыс істеуге және тұруға</w:t>
            </w:r>
            <w:r>
              <w:br/>
            </w:r>
            <w:r>
              <w:rPr>
                <w:rFonts w:ascii="Times New Roman"/>
                <w:b w:val="false"/>
                <w:i w:val="false"/>
                <w:color w:val="000000"/>
                <w:sz w:val="20"/>
              </w:rPr>
              <w:t>келген денсаулық сақтау, білім</w:t>
            </w:r>
            <w:r>
              <w:br/>
            </w:r>
            <w:r>
              <w:rPr>
                <w:rFonts w:ascii="Times New Roman"/>
                <w:b w:val="false"/>
                <w:i w:val="false"/>
                <w:color w:val="000000"/>
                <w:sz w:val="20"/>
              </w:rPr>
              <w:t>беру, әлеуметтік қамсыздандыру,</w:t>
            </w:r>
            <w:r>
              <w:br/>
            </w:r>
            <w:r>
              <w:rPr>
                <w:rFonts w:ascii="Times New Roman"/>
                <w:b w:val="false"/>
                <w:i w:val="false"/>
                <w:color w:val="000000"/>
                <w:sz w:val="20"/>
              </w:rPr>
              <w:t>мәдениет, спорт және</w:t>
            </w:r>
            <w:r>
              <w:br/>
            </w:r>
            <w:r>
              <w:rPr>
                <w:rFonts w:ascii="Times New Roman"/>
                <w:b w:val="false"/>
                <w:i w:val="false"/>
                <w:color w:val="000000"/>
                <w:sz w:val="20"/>
              </w:rPr>
              <w:t>ветеринария мамандарына</w:t>
            </w:r>
            <w:r>
              <w:br/>
            </w:r>
            <w:r>
              <w:rPr>
                <w:rFonts w:ascii="Times New Roman"/>
                <w:b w:val="false"/>
                <w:i w:val="false"/>
                <w:color w:val="000000"/>
                <w:sz w:val="20"/>
              </w:rPr>
              <w:t>әлеуметтік қолдау шараларын</w:t>
            </w:r>
            <w:r>
              <w:br/>
            </w:r>
            <w:r>
              <w:rPr>
                <w:rFonts w:ascii="Times New Roman"/>
                <w:b w:val="false"/>
                <w:i w:val="false"/>
                <w:color w:val="000000"/>
                <w:sz w:val="20"/>
              </w:rPr>
              <w:t>ұсыну"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 w:id="3"/>
    <w:p>
      <w:pPr>
        <w:spacing w:after="0"/>
        <w:ind w:left="0"/>
        <w:jc w:val="both"/>
      </w:pPr>
      <w:r>
        <w:rPr>
          <w:rFonts w:ascii="Times New Roman"/>
          <w:b w:val="false"/>
          <w:i w:val="false"/>
          <w:color w:val="000000"/>
          <w:sz w:val="28"/>
        </w:rPr>
        <w:t>            </w:t>
      </w:r>
    </w:p>
    <w:bookmarkEnd w:id="3"/>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