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59bb" w14:textId="37459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 шаруашылығы саласындағы мемлекеттік қызмет көрсету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2014 жылғы 27 наурыздағы № 73 қаулысы. Жамбыл облысының Әділет департаментінде 2014 жылғы 4 мамырда № 2203 болып тіркелді. Күші жойылды - Жамбыл облысы әкімдігінің 2015 жылғы 28 желтоқсандағы № 319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әкімдігінің 28.12.2015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беріліп отырған: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"Бiрегей, элиталық тұқым, бiрiншi, екiншi және үшiншi көбейтілген тұқым өндiрушiлердi және тұқым өткiзушiлердi аттестаттау"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"Ауыл шаруашылығы тауарын өндірушілерге су беру қызметтерінің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"Жамбыл облысы әкімдігінің ауыл шаруашылығы басқармасы" коммуналдық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қаулының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қаулының мемлекеттік тіркеуден өткеннен кейін он күнтізбелік күн ішінде оны ресми жариялауға мерзімді баспа басылымдарына және "Әділет" ақпараттық-құқықтық жүйесіне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осы қаулының Жамбыл облысы әкімдігінің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М.Жолдасбаевқа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мемлекеттiк тiркелген күннен бастап күшiне енедi және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Көкрекбаев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қаулысымен бекітілген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"Бiрегей, элиталық тұқым, бiрiншi, екiншi және үшiншi көбейтілген тұқым өндiрушiлердi және тұқым өткiзушiлердi аттестаттау" мемлекеттiк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"Бiрегей, элиталық тұқым, бiрiншi, екiншi және үшiншi көбейтілген тұқым өндiрушiлердi және тұқым өткiзушiлердi аттестаттау" мемлекеттік көрсетілетін қызметін (бұдан әрі – мемлекеттік қызмет) "Жамбыл облысы әкімдігінің ауыл шаруашылығы басқармасы" коммуналдық мемлекеттік мекемесі (бұдан әрi – көрсетілетін қызметті беруші) көрсетеді, сондай-ақ www.e.gov.kz "электрондық үкімет" порталы немесе www.elicense.kz "Е-лицензиялау" порталы (бұдан әрі – портал) арқылы көрсетеді. Өтініштерді кабылдау және нәтижесін беруді қызмет көрсетуші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электрондық (ішінара автоматтандырылған) және (немесе)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Көрсетілетін мемлекеттік қызметтің нәтижесі көрсетілетін қызметті Жамбыл облысы әкімдігінің ауыл шаруашылығы басқарма басшысының электрондық цифрлық қолтаңбасымен куәландырылған электрондық құжат нысанындағы аттестаттау туралы куәлікті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Көрсетілетін қызметті берушіге куәлікті қағаз жеткізгіште алуға өтініш берген жағдайда, аттестаттау туралы куәлік электронды форматта ресімделеді, басып шығарылады, мөрмен расталады және оған көрсетілетін қызметті берушінің басшысы қол қояды.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 (қызметкерлер) мен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іс-қимыл 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Мемлекеттік қызмет көрсетудегі іс-қимылдарды жүргізудің негізі мыналар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Мемлекеттік қызмет "Бiрегей, элиталық тұқым, бiрiншi, екiншi және үшiншi көбейтілген тұқым өндiрушiлердi және тұқым өткiзушiлердi аттестаттау" мемлекеттiк көрсетілетін қызмет стандартын бекіту туралы" Қазақстан Республикасы Үкіметінің 05 наурыз 2014 жылғы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мемлекеттік көрсетілетін қызмет стандартындағы (бұдан әрі - Стандарт) қосымшаға сәйкес нысан бойынша қызмет алушының өтініші.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 арқылы жүгінген кезде - қызмет алушының электрондық сұрау салуы.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 құрамына кіретін әрбір рәсімдердің (іс-әрекеттердің) орындалу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көрсетілетін қызметті берушіге құжаттардың топтамасын тапсырған кезден бастап – жиырма жұмыс күнінен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алушының құжаттар топтамасын тапсыру үшін күтудің рұқсат етілген ең ұзақ уақыты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көрсетілетін қызметті алушыға қызмет көрсетудің ең ұзақ рұқсат етілген уақыты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порталда – көрсетілетін қызметті алушы электрондық сұрау салған кезден бастап – жиырма жұмыс күнінен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</w:t>
      </w:r>
      <w:r>
        <w:br/>
      </w:r>
      <w:r>
        <w:rPr>
          <w:rFonts w:ascii="Times New Roman"/>
          <w:b/>
          <w:i w:val="false"/>
          <w:color w:val="000000"/>
        </w:rPr>
        <w:t>бөлімшелер (қызметкерлер) мен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өзараіс-қимыл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көрсетуші құрылым бөлімдеріндегі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қызмет көрсету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қызмет көрсету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қызмет көрсетуші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Қызмет көрсетуші құрылым бөлімдеріндегі (қызметкерлердің) рәсімдердің (іс-әрекеттердің) кезектілігі мен әрбір рәсімдердің (іс-әрекеттердің) уақыт ұзақтығының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топтама-сызбада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 көрсету процесінде халыққа қызмет көрсету орталығымен және (немесе) өзгеде қызмет көрсетушілермен, сондай-ақ ақпараттық жүйені пайдаланудағы өзара іс-қимылдар тәртібінің сипаттамасы.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Мемлекеттік қызмет көрсетушінің шешімі мен іс-әрекетін Портал арқылы жүргізу кезектілігі: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қызмет алушы жеке сәйкестендіру нөмірінің және бизнес сәйкестендіру нөмірінің, сондай-ақ паролінің (Порталда тіркелмеген қызмет алушылар үшін) көмегімен Портал арқылы тіркеуді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1-ші рәсім –мемлекеттік қызметті алу үшін қызмет алушының жеке сәйкестендіру нөмірінің / бизнес сәйкестендіру нөмірінің және паролін (енгізу рәсімі) Порталға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1-ші шарт - қызмет алушының жеке сәйкестендіру нөмірінің / бизнес сәйкестендіру нөмірінің және паролі арқылы Порталда тіркелген құжаттарының толықтығы мен сәйкестігін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2-ші рәсім - қызмет алушының құжаттары толық немесе сәйкес болмаған жағдайда, тіркеуден бас тарту туралы хабарламаны Порталда жасақтау;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3-ші рәсім – қызмет көрсету барысында қызмет алушының осы регламентте көрсетілген қызмет түрін таңдауына байланысты сұрау салу айқындылығы (расталған) үшін, қызмет алушының электрондық цифрлық қолтаңбасының тіркелу куәлігін таңдауы, сондай-ақ сұрау салу нысанын экранға шығарып, сұрау салу нысанына қоса тіркелген Стандарттың 9-тармағында көрсетілген қажетті құжаттар топтамасы электрондық көшірмесінің құрылымына және нысан талбына сай қызмет алушы нысанын (мәліметтердің енгізілуі) толтыру;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2-ші шарт - электрондық цифрлық қолтаңбасы тіркелу куәлігінің жарамдылық мерзімін және оның тізімде болуы не болмауын (жойылуын), сондай-ақ сәйкестендіру мәліметінің (сұрау салуда көрсетілген жеке сәйкестендіру нөмірінің / бизнес сәйкестендіру нөмірінің мен электрондық цифрлық қолтаңбасы тіркелу куәлігінде көрсетілген жеке сәйкестендіру нөмірінің / бизнес сәйкестендіру нөмірінің) шынайылығын Порталда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4-ші рәсім – сұрау салушы электрондық цифрлық қолтаңбасы тіркелу куәлігінің шынайылығы расталмауына байланысты, сұранған қызметті көрсетуден бастарту хабарламасын жасақтау;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5-ші рәсім–электрондық цифрлық қолтаңбасымен куәландырылған (расталған) электрондық құжаттарды (қызмет алушының сұрау салуын) өңдеу үшін "электрондық үкімет" шлюзі "электрондық үкімет" шлюзі арқылы аймақтық "электрондық үкімет" шлюзінің автоматтандырылған жұмыс орнына жіберу;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3-ші шарт – қызмет көрсетуші, қызмет алушы ұсынған Стандартта көрсетілген құжаттардың сәйкестігін және қызмет көрсетуге негізділігін тексеру;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6-шы рәсім - қызмет алушының құжаттары лайық болмаған жағдайда сұранған қызметті көрсетуден бастарту хабарламасын жасақтау;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7-ші рәсім – қызмет алушының Порталмен жасақталған қызмет көрсету нәтижесін (электрондық құжат нысанындағы хабарлама) алуы. Электрондық құжат қызмет көрсетуші уәкілетті тұлғаның электрондық цифрлық қолтаңбасы арқылы жасақталады.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Портал арқылы мемлекеттік қызмет көрсету кезіндегі ақпараттық жүйенің функционалдық өзара іс-қимылдар әрекеті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диаграмма бойынша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"Бiрегей, элиталық тұқым,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бiрiншi,екiншi және үшiншi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 тұқым өндiрушiлердi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тұқым өткiзушiлердi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(іс-әрекеттер) жүргізудің кезектілік</w:t>
      </w:r>
      <w:r>
        <w:br/>
      </w:r>
      <w:r>
        <w:rPr>
          <w:rFonts w:ascii="Times New Roman"/>
          <w:b/>
          <w:i w:val="false"/>
          <w:color w:val="000000"/>
        </w:rPr>
        <w:t>сипаттамасының топтама-сызбасы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0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0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Бiрегей, элиталық тұқым,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бiрiншi,екiншi және үшiншi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көбейтілген тұқым өндiрушiлердi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тұқым өткiзушiлердi аттестаттау"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көрсететілетін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 көрсету кезіндегі функционалдық өзара іс-қимылдар әрекеті диаграммасы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қаулысымен бекітілген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тауарын өндірушілерге су беру қызметтерінің</w:t>
      </w:r>
      <w:r>
        <w:br/>
      </w:r>
      <w:r>
        <w:rPr>
          <w:rFonts w:ascii="Times New Roman"/>
          <w:b/>
          <w:i w:val="false"/>
          <w:color w:val="000000"/>
        </w:rPr>
        <w:t>құнын субсидиялау"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"Ауыл шаруашылығы тауарын өндірушілерге су беру қызметтерінің құнын субсидиялау" мемлекеттік көрсетілетін қызметі (бұдан әрі – мемлекеттік көрсетілетін қызмет) "Жамбыл облысы әкімдігінің ауыл шаруашылығы басқармасы" коммуналдық мемлекеттік мекемесі және аудан әкімдіктерінің ауыл шаруашылығы бөлімдері (бұдан әрі – қызмет көрсетуші) көрсетеді. Өтініштерді қабылдау және мемлекеттік қызметті көрсету нәтижелерін беру көрсетілетін қызметті берушінің кеңсесі арқылы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Мемлекеттік қызмет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Мемлекеттік қызметті көрсету нәтижесі –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 (қызметкерлер) мен көрсетілетін қызметті берушінің іс-қимыл тәртібін сипаттау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Мемлекеттік қызмет көрсетудегі іс-қимылдарды жүргізудің негізі: Мемлекеттік қызмет "Ауыл шаруашылығы тауарын өндірушілерге су беру қызметтерінің құнын субсидиялау" мемлекеттік көрсетілетін қызмет стандартын бекіту туралы" Қазақстан Республикасы Үкіметінің 2014 жылғы 24 ақпан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мемлекеттік көрсетілетін қызмет стандартындағы (бұдан әрі - Стандарт) қосымшаға сәйкес нысан бойынша қызмет алушының өтініші.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Мемлекеттік қызмет көрсету процесі құрамына кіретін әрбір рәсімдердің (іс-әрекеттердің) орындалу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көрсетілетін қызметті алушы осы мемлекеттік көрсетілетін қызмет құжаттар топтамасын тапсырған кезден бастап және көрсетілетін қызметті берушінің шешімі туралы хабарламаны алғанға дейін – күнтізбелік 14 (он төрт) күннен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Аумақтық қазынашылық бөлімшеге төлем шоттарының тізілімін ұсыну – көрсетілетін қызметті алушы құжаттарды тапсырғаннан кейін күнтізбелік 14 (он төрт) күннен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қажетті құжаттарды тапсыру үшін күтудің рұқсат берілген ең ұзақ уақыты – 30 (отыз)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көрсетілетін қызметті алушыға қызмет көрсетудің рұқсат берілген ең ұзақ уақыты – 15 (он бес)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 (қызметкерлер) мен көрсетілетін қызметті берушінің өзара іс-қимыл тәртібін сипаттау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Мемлекеттік қызмет көрсетуші құрылым бөлімдеріндегі (қызметкерлердің) қызмет көрсету процесіне қатысушылардың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қызмет көрсету кеңсесі;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қызмет көрсету басшылығы;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қызмет көрсетуші жауапты орындаушы.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Қызмет көрсетуші құрылым бөлімдеріндегі (қызметкерлердің) рәсімдердің (іс-әрекеттердің) кезектілігі мен әрбір рәсімдердің (іс-әрекеттердің) уақыт ұзақтығының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топтама-сызбада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тауарын өндірушілерге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беру қызметтерінің құнын субсидиялау"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 1-қосымшасы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Рәсімдер (іс-әрекеттер) жүргізудің кезектілік сипаттамасының топтама-сызбасы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