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249b" w14:textId="42a2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ішкі саясат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84 қаулысы. Жамбыл облысының Әділет департаментінде 2014 жылғы 24 сәуірде № 2189 болып тіркелді. Күші жойылды – Жамбыл облысы әкімдігінің 2016 жылғы 28 шілдедегі № 222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28.07.2016 </w:t>
      </w:r>
      <w:r>
        <w:rPr>
          <w:rFonts w:ascii="Times New Roman"/>
          <w:b w:val="false"/>
          <w:i w:val="false"/>
          <w:color w:val="ff0000"/>
          <w:sz w:val="28"/>
        </w:rPr>
        <w:t>№ 222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i w:val="false"/>
          <w:color w:val="000000"/>
          <w:sz w:val="28"/>
        </w:rPr>
        <w:t>"</w:t>
      </w:r>
      <w:r>
        <w:rPr>
          <w:rFonts w:ascii="Times New Roman"/>
          <w:b w:val="false"/>
          <w:i w:val="false"/>
          <w:color w:val="000000"/>
          <w:sz w:val="28"/>
        </w:rPr>
        <w:t xml:space="preserve">Жамбыл облысы әкімдігінің ішкі саясат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Б.Орынбековке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84 қаулысымен бекітілген</w:t>
            </w:r>
          </w:p>
        </w:tc>
      </w:tr>
    </w:tbl>
    <w:bookmarkStart w:name="z10" w:id="0"/>
    <w:p>
      <w:pPr>
        <w:spacing w:after="0"/>
        <w:ind w:left="0"/>
        <w:jc w:val="left"/>
      </w:pPr>
      <w:r>
        <w:rPr>
          <w:rFonts w:ascii="Times New Roman"/>
          <w:b/>
          <w:i w:val="false"/>
          <w:color w:val="000000"/>
        </w:rPr>
        <w:t xml:space="preserve"> "Жамбыл облысы әкімдігінің ішкі саясат басқармасы"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ішкі саясат басқармасы" коммуналдық мемлекеттік мекемесі (бұдан әрі - Басқарма) мемлекеттік саясатты іске асыру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w:t>
      </w:r>
      <w:r>
        <w:br/>
      </w:r>
      <w:r>
        <w:rPr>
          <w:rFonts w:ascii="Times New Roman"/>
          <w:b w:val="false"/>
          <w:i w:val="false"/>
          <w:color w:val="000000"/>
          <w:sz w:val="28"/>
        </w:rPr>
        <w:t>
      </w:t>
      </w:r>
      <w:r>
        <w:rPr>
          <w:rFonts w:ascii="Times New Roman"/>
          <w:b w:val="false"/>
          <w:i w:val="false"/>
          <w:color w:val="000000"/>
          <w:sz w:val="28"/>
        </w:rPr>
        <w:t>пошталық индексі 080008, Қазақстан Республикасы, Жамбыл облысы, Тараз қаласы, Абай даңғылы, 125.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w:t>
      </w:r>
      <w:r>
        <w:br/>
      </w:r>
      <w:r>
        <w:rPr>
          <w:rFonts w:ascii="Times New Roman"/>
          <w:b w:val="false"/>
          <w:i w:val="false"/>
          <w:color w:val="000000"/>
          <w:sz w:val="28"/>
        </w:rPr>
        <w:t>
      </w:t>
      </w:r>
      <w:r>
        <w:rPr>
          <w:rFonts w:ascii="Times New Roman"/>
          <w:b w:val="false"/>
          <w:i w:val="false"/>
          <w:color w:val="000000"/>
          <w:sz w:val="28"/>
        </w:rPr>
        <w:t>"Жамбыл облысы әкімдігінің ішкі саясат басқармасы"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 қызметiн каржыландыру жергiлiктi бюджетiнен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кәсiпкерлiк субъектілерімен Басқарма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w:t>
      </w:r>
      <w:r>
        <w:br/>
      </w:r>
      <w:r>
        <w:rPr>
          <w:rFonts w:ascii="Times New Roman"/>
          <w:b w:val="false"/>
          <w:i w:val="false"/>
          <w:color w:val="000000"/>
          <w:sz w:val="28"/>
        </w:rPr>
        <w:t>
      </w:t>
      </w:r>
      <w:r>
        <w:rPr>
          <w:rFonts w:ascii="Times New Roman"/>
          <w:b w:val="false"/>
          <w:i w:val="false"/>
          <w:color w:val="000000"/>
          <w:sz w:val="28"/>
        </w:rPr>
        <w:t>өңірде ішкі саяси тұрақтылықты, ел бірлігін қамтамасыз ету және қоғамды топтастыру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өңірдегі жергілікті атқарушы органдардың ішкі саяси тұрақтылықты, ел бірлігін қамтамасыз ету және қоғамды топтастыру, әлеуметтік-экономикалық, мәдени және қоғамдық-саяси салалардағы мемлекеттік саясаттың негізгі басымдықтарын іске асыру жөніндегі қызметтерін үйлестіру;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және Үкіметінің, облыс әкімінің Басқарманың құзырына қатысты мәселелер бойынша актілер мен тапсырмаларының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жыл сайынғы Жолдауларын, мемлекеттік және салалық бағдарламалар мен басқа да стратегиялық құжаттардың негізгі басымдықтарын өңірде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4) өңірде ішкі саясат саласындағы маңызы бар бағдарламалық құжаттарды әзірлеу және іске асыру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5) өңірде ішкі саясат саласындағы жұмыстарды ұйымдастыру бойынша практикалық ұсыныстар, Қазақстан дамуының ұзақ мерзімді басымдықтарының тиімді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6) өңірдегі ішкі саяси процесстерді және олардың даму үрдістерін зерделеу мен оларға талдау жүргізуді қамтамасыз ету;</w:t>
      </w:r>
      <w:r>
        <w:br/>
      </w:r>
      <w:r>
        <w:rPr>
          <w:rFonts w:ascii="Times New Roman"/>
          <w:b w:val="false"/>
          <w:i w:val="false"/>
          <w:color w:val="000000"/>
          <w:sz w:val="28"/>
        </w:rPr>
        <w:t>
      </w:t>
      </w:r>
      <w:r>
        <w:rPr>
          <w:rFonts w:ascii="Times New Roman"/>
          <w:b w:val="false"/>
          <w:i w:val="false"/>
          <w:color w:val="000000"/>
          <w:sz w:val="28"/>
        </w:rPr>
        <w:t>7) азаматтық қоғам институттарымен, өңірдің қоғам жұртшылығының өкілдерімен өзара іс-қимыл жасау болып табылады.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ішкі саясаттың негізгі бағыттары бойынша, оның ішінде білім, денсаулық сақтау, халықты әлеуметтік қамтамасыз ету және қорғау, жұмыспен қамту, этносаралық және конфессияаралық келісім, патриоттық тәрбие беру және мемлекеттік рәміздерді насихаттау, тіл, ақпараттық, мәдени, гендерлік және отбасылық-демографиялық салалардағы мәселелер бойынша өңірдегі жергілікті атқарушы органдардың қызметтерін ақпараттық-идеологиялық сүйемелдеу;</w:t>
      </w:r>
      <w:r>
        <w:br/>
      </w:r>
      <w:r>
        <w:rPr>
          <w:rFonts w:ascii="Times New Roman"/>
          <w:b w:val="false"/>
          <w:i w:val="false"/>
          <w:color w:val="000000"/>
          <w:sz w:val="28"/>
        </w:rPr>
        <w:t>
      </w:t>
      </w:r>
      <w:r>
        <w:rPr>
          <w:rFonts w:ascii="Times New Roman"/>
          <w:b w:val="false"/>
          <w:i w:val="false"/>
          <w:color w:val="000000"/>
          <w:sz w:val="28"/>
        </w:rPr>
        <w:t>- ішкі саяси тұрақтылықты, ел бірлігін қамтамасыз ету және қоғамды топтастыруға бағытталған практикалық және басқа да шаралар кешенін жүзеге асыру;</w:t>
      </w:r>
      <w:r>
        <w:br/>
      </w:r>
      <w:r>
        <w:rPr>
          <w:rFonts w:ascii="Times New Roman"/>
          <w:b w:val="false"/>
          <w:i w:val="false"/>
          <w:color w:val="000000"/>
          <w:sz w:val="28"/>
        </w:rPr>
        <w:t>
      </w:t>
      </w:r>
      <w:r>
        <w:rPr>
          <w:rFonts w:ascii="Times New Roman"/>
          <w:b w:val="false"/>
          <w:i w:val="false"/>
          <w:color w:val="000000"/>
          <w:sz w:val="28"/>
        </w:rPr>
        <w:t>- әлеуметтік-экономикалық, қоғамдық-саяси және өзге де салалардағы жергілікті атқарушы органдардың қызметтері туралы ақпараттық-түсіндіру жұмыстарын ұйымдастыру, осы бағыттағы жұмыстарды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саяси партиялармен, үкіметтік емес ұйымдармен, этномәдени, құқық қорғау және басқа да қоғамдық ұйымдармен, кәсіптік одақтармен, бұқаралық ақпарат құралдарымен, ғылыми және шығармашыл қауыммен, қоғамдық пікір жетекшілерімен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 өңірдегі қоғамдық-саяси ахуалға талдау жасау және болжау, оның ішінде саяси партиялардың, өзге де қоғамдық бірлестіктердің және ұйымдардың қызметтеріне мониторинг жасауды ұйымдастыру, әлеуметтік және саяси зерттеулер жүргізу;</w:t>
      </w:r>
      <w:r>
        <w:br/>
      </w:r>
      <w:r>
        <w:rPr>
          <w:rFonts w:ascii="Times New Roman"/>
          <w:b w:val="false"/>
          <w:i w:val="false"/>
          <w:color w:val="000000"/>
          <w:sz w:val="28"/>
        </w:rPr>
        <w:t>
      </w:t>
      </w:r>
      <w:r>
        <w:rPr>
          <w:rFonts w:ascii="Times New Roman"/>
          <w:b w:val="false"/>
          <w:i w:val="false"/>
          <w:color w:val="000000"/>
          <w:sz w:val="28"/>
        </w:rPr>
        <w:t>- әлеуметтік маңызды жобаларды орындауға арналған мемлекеттік әлеуметтік тапсырыстардың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 концептуалдық құжаттарды әзірлеуге, Басқарманың құзырына кіретін мәселелер бойынша облыс әкімінің актілерінің жобаларын дайындауға және оларға талдау жасауға қатысу;</w:t>
      </w:r>
      <w:r>
        <w:br/>
      </w:r>
      <w:r>
        <w:rPr>
          <w:rFonts w:ascii="Times New Roman"/>
          <w:b w:val="false"/>
          <w:i w:val="false"/>
          <w:color w:val="000000"/>
          <w:sz w:val="28"/>
        </w:rPr>
        <w:t>
      </w:t>
      </w:r>
      <w:r>
        <w:rPr>
          <w:rFonts w:ascii="Times New Roman"/>
          <w:b w:val="false"/>
          <w:i w:val="false"/>
          <w:color w:val="000000"/>
          <w:sz w:val="28"/>
        </w:rPr>
        <w:t>- жоғары тұрған мемлекеттік органдармен, Парламентпен, мәслихатпен, облыс әкімі аппаратымен, Қазақстан халқы Ассамблеясының хатшылығымен Басқарманың құзырына кіретін мәселелер бойынша өзара іс-қимыл жасау;</w:t>
      </w:r>
      <w:r>
        <w:br/>
      </w:r>
      <w:r>
        <w:rPr>
          <w:rFonts w:ascii="Times New Roman"/>
          <w:b w:val="false"/>
          <w:i w:val="false"/>
          <w:color w:val="000000"/>
          <w:sz w:val="28"/>
        </w:rPr>
        <w:t>
      </w:t>
      </w:r>
      <w:r>
        <w:rPr>
          <w:rFonts w:ascii="Times New Roman"/>
          <w:b w:val="false"/>
          <w:i w:val="false"/>
          <w:color w:val="000000"/>
          <w:sz w:val="28"/>
        </w:rPr>
        <w:t>- Басқарманың құзырына кіретін мәселелер бойынша ақпараттық базаны жасақтау, жинақтау, жинап қорыту және жіктеу;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Заңнамаларымен қарастырылған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сұрауға. Басқарманың құзырына кіретін мәселелерді пысықтауға мемлекеттік органдардың және өзге де ұйымдардың қызметкерлерін тартуға, тиісті ұсыныстар әзірлеу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 xml:space="preserve">2) жергілікті атқарушы органдардың ішкі саясат саласындағы қызметтерін жетілдіру бойынша облыс әкіміне ұсыныстар енгізуге; </w:t>
      </w:r>
      <w:r>
        <w:br/>
      </w:r>
      <w:r>
        <w:rPr>
          <w:rFonts w:ascii="Times New Roman"/>
          <w:b w:val="false"/>
          <w:i w:val="false"/>
          <w:color w:val="000000"/>
          <w:sz w:val="28"/>
        </w:rPr>
        <w:t>
      </w:t>
      </w:r>
      <w:r>
        <w:rPr>
          <w:rFonts w:ascii="Times New Roman"/>
          <w:b w:val="false"/>
          <w:i w:val="false"/>
          <w:color w:val="000000"/>
          <w:sz w:val="28"/>
        </w:rPr>
        <w:t>3) Басқарманың қызмет саласына қатысты мәселелер бойынша тапсырмалар беруге, олардың орындалуын бақылау сондай-ақ орталық және жергілікті атқарушы органдардың өткізетін іс-шараларына қатысуға;</w:t>
      </w:r>
      <w:r>
        <w:br/>
      </w:r>
      <w:r>
        <w:rPr>
          <w:rFonts w:ascii="Times New Roman"/>
          <w:b w:val="false"/>
          <w:i w:val="false"/>
          <w:color w:val="000000"/>
          <w:sz w:val="28"/>
        </w:rPr>
        <w:t>
      </w:t>
      </w:r>
      <w:r>
        <w:rPr>
          <w:rFonts w:ascii="Times New Roman"/>
          <w:b w:val="false"/>
          <w:i w:val="false"/>
          <w:color w:val="000000"/>
          <w:sz w:val="28"/>
        </w:rPr>
        <w:t xml:space="preserve">4) лауазымды тұлғаларға және мемлекеттік органдарға Басқарманың құзырына кіретін мәселелер бойынша консультативтік-әдістемелік, ақпараттық, ұйымдастыру-техникалық және өзге де көмектер көрсету.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өңірдегі ірі қоғамдық-маңызды іс-шараларды ақпараттық-талдамалық және ұйымдастырушылық-техникалық сүйемелдеу;</w:t>
      </w:r>
      <w:r>
        <w:br/>
      </w:r>
      <w:r>
        <w:rPr>
          <w:rFonts w:ascii="Times New Roman"/>
          <w:b w:val="false"/>
          <w:i w:val="false"/>
          <w:color w:val="000000"/>
          <w:sz w:val="28"/>
        </w:rPr>
        <w:t>
      </w:t>
      </w:r>
      <w:r>
        <w:rPr>
          <w:rFonts w:ascii="Times New Roman"/>
          <w:b w:val="false"/>
          <w:i w:val="false"/>
          <w:color w:val="000000"/>
          <w:sz w:val="28"/>
        </w:rPr>
        <w:t>2)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ақпараттық-насихаттық топтардың өңірдегі қызметін ұйымдастыру, ақпараттық-насихаттық топтарды ақпараттық-әдістемелік қамтамасыз ету;</w:t>
      </w:r>
      <w:r>
        <w:br/>
      </w:r>
      <w:r>
        <w:rPr>
          <w:rFonts w:ascii="Times New Roman"/>
          <w:b w:val="false"/>
          <w:i w:val="false"/>
          <w:color w:val="000000"/>
          <w:sz w:val="28"/>
        </w:rPr>
        <w:t>
      </w:t>
      </w:r>
      <w:r>
        <w:rPr>
          <w:rFonts w:ascii="Times New Roman"/>
          <w:b w:val="false"/>
          <w:i w:val="false"/>
          <w:color w:val="000000"/>
          <w:sz w:val="28"/>
        </w:rPr>
        <w:t>3) басқарманың құзыретіне кіретін мәселелер бойынша облыс әкімінің жанында әрекет ететін консультативті-кеңесші органдар мен жұмыс топтарының қызметтерін қамтамасыз ету;</w:t>
      </w:r>
      <w:r>
        <w:br/>
      </w:r>
      <w:r>
        <w:rPr>
          <w:rFonts w:ascii="Times New Roman"/>
          <w:b w:val="false"/>
          <w:i w:val="false"/>
          <w:color w:val="000000"/>
          <w:sz w:val="28"/>
        </w:rPr>
        <w:t>
      </w:t>
      </w:r>
      <w:r>
        <w:rPr>
          <w:rFonts w:ascii="Times New Roman"/>
          <w:b w:val="false"/>
          <w:i w:val="false"/>
          <w:color w:val="000000"/>
          <w:sz w:val="28"/>
        </w:rPr>
        <w:t>4) өңірлік бұқаралық ақпарат құралдары арқылы мемлекеттік ақпараттық саясатты іске асыру;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қалыптастыру, орналастыру және оның жүзеге асырылуын бақылау.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17- тармақ жаңа редакцияда – Жамбыл облысы әкімдігінің 24.02.2016 </w:t>
      </w:r>
      <w:r>
        <w:rPr>
          <w:rFonts w:ascii="Times New Roman"/>
          <w:b w:val="false"/>
          <w:i w:val="false"/>
          <w:color w:val="ff0000"/>
          <w:sz w:val="28"/>
        </w:rPr>
        <w:t>№ 66</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w:t>
      </w:r>
      <w:r>
        <w:rPr>
          <w:rFonts w:ascii="Times New Roman"/>
          <w:b/>
          <w:i w:val="false"/>
          <w:color w:val="000000"/>
        </w:rPr>
        <w:t>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бiрiншi басшысын Жамбыл облысы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бiрiншi басшысының өкiлеттiгi:</w:t>
      </w:r>
      <w:r>
        <w:br/>
      </w:r>
      <w:r>
        <w:rPr>
          <w:rFonts w:ascii="Times New Roman"/>
          <w:b w:val="false"/>
          <w:i w:val="false"/>
          <w:color w:val="000000"/>
          <w:sz w:val="28"/>
        </w:rPr>
        <w:t>
      </w:t>
      </w:r>
      <w:r>
        <w:rPr>
          <w:rFonts w:ascii="Times New Roman"/>
          <w:b w:val="false"/>
          <w:i w:val="false"/>
          <w:color w:val="000000"/>
          <w:sz w:val="28"/>
        </w:rPr>
        <w:t>1) Басқарманың құрылымдық бөлімшелерінің жетекшілерінің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2) Басқарма қызметкерлерін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 белгіленген заңнамалық тәртіппен Басқарма қызметкерлерін ынталандыруды жүзеге асырады;</w:t>
      </w:r>
      <w:r>
        <w:br/>
      </w:r>
      <w:r>
        <w:rPr>
          <w:rFonts w:ascii="Times New Roman"/>
          <w:b w:val="false"/>
          <w:i w:val="false"/>
          <w:color w:val="000000"/>
          <w:sz w:val="28"/>
        </w:rPr>
        <w:t>
      </w:t>
      </w:r>
      <w:r>
        <w:rPr>
          <w:rFonts w:ascii="Times New Roman"/>
          <w:b w:val="false"/>
          <w:i w:val="false"/>
          <w:color w:val="000000"/>
          <w:sz w:val="28"/>
        </w:rPr>
        <w:t>4) белгіленген заңнамалық тәртіппен Басқарма қызметкерлеріне тәртіптік жаза тағайындайды;</w:t>
      </w:r>
      <w:r>
        <w:br/>
      </w:r>
      <w:r>
        <w:rPr>
          <w:rFonts w:ascii="Times New Roman"/>
          <w:b w:val="false"/>
          <w:i w:val="false"/>
          <w:color w:val="000000"/>
          <w:sz w:val="28"/>
        </w:rPr>
        <w:t>
      </w:t>
      </w:r>
      <w:r>
        <w:rPr>
          <w:rFonts w:ascii="Times New Roman"/>
          <w:b w:val="false"/>
          <w:i w:val="false"/>
          <w:color w:val="000000"/>
          <w:sz w:val="28"/>
        </w:rPr>
        <w:t>5) өз құзырының шегінде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 Басқарманың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де ұйымдарда Басқарманың атынан өкілдік етеді;</w:t>
      </w:r>
      <w:r>
        <w:br/>
      </w:r>
      <w:r>
        <w:rPr>
          <w:rFonts w:ascii="Times New Roman"/>
          <w:b w:val="false"/>
          <w:i w:val="false"/>
          <w:color w:val="000000"/>
          <w:sz w:val="28"/>
        </w:rPr>
        <w:t>
      </w:t>
      </w:r>
      <w:r>
        <w:rPr>
          <w:rFonts w:ascii="Times New Roman"/>
          <w:b w:val="false"/>
          <w:i w:val="false"/>
          <w:color w:val="000000"/>
          <w:sz w:val="28"/>
        </w:rPr>
        <w:t>8) Басқарманың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9) Басқарманың құзырына кіретін мәселелер бойынша есептік материалдарды дайындау жөніндегі жұмыстарды бақылайды;</w:t>
      </w:r>
      <w:r>
        <w:br/>
      </w:r>
      <w:r>
        <w:rPr>
          <w:rFonts w:ascii="Times New Roman"/>
          <w:b w:val="false"/>
          <w:i w:val="false"/>
          <w:color w:val="000000"/>
          <w:sz w:val="28"/>
        </w:rPr>
        <w:t>
      </w:t>
      </w:r>
      <w:r>
        <w:rPr>
          <w:rFonts w:ascii="Times New Roman"/>
          <w:b w:val="false"/>
          <w:i w:val="false"/>
          <w:color w:val="000000"/>
          <w:sz w:val="28"/>
        </w:rPr>
        <w:t>10) Басқарманың Стратегиялық жоспарының іске асырылу барысын үйлестіреді;</w:t>
      </w:r>
      <w:r>
        <w:br/>
      </w:r>
      <w:r>
        <w:rPr>
          <w:rFonts w:ascii="Times New Roman"/>
          <w:b w:val="false"/>
          <w:i w:val="false"/>
          <w:color w:val="000000"/>
          <w:sz w:val="28"/>
        </w:rPr>
        <w:t>
      </w:t>
      </w:r>
      <w:r>
        <w:rPr>
          <w:rFonts w:ascii="Times New Roman"/>
          <w:b w:val="false"/>
          <w:i w:val="false"/>
          <w:color w:val="000000"/>
          <w:sz w:val="28"/>
        </w:rPr>
        <w:t>11) Белгіленген тәртіппен қаржылық-экономикалық және шаруашылық қызметтерінің мәселелерін шешеді, бюджеттік қаражаттардың тиімді және мақсатты орындалуын бақылайды;</w:t>
      </w:r>
      <w:r>
        <w:br/>
      </w:r>
      <w:r>
        <w:rPr>
          <w:rFonts w:ascii="Times New Roman"/>
          <w:b w:val="false"/>
          <w:i w:val="false"/>
          <w:color w:val="000000"/>
          <w:sz w:val="28"/>
        </w:rPr>
        <w:t>
      </w:t>
      </w:r>
      <w:r>
        <w:rPr>
          <w:rFonts w:ascii="Times New Roman"/>
          <w:b w:val="false"/>
          <w:i w:val="false"/>
          <w:color w:val="000000"/>
          <w:sz w:val="28"/>
        </w:rPr>
        <w:t>12) заңдылықтың, Басқарманың қызметіндегі келісім-шарттық және қаржылық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Басқарманың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Бiрiншi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13"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Басқарма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Басқарма мүлкi оған меншiк иесi берген мүлiк қалыптастырылады.</w:t>
      </w:r>
      <w:r>
        <w:br/>
      </w:r>
      <w:r>
        <w:rPr>
          <w:rFonts w:ascii="Times New Roman"/>
          <w:b w:val="false"/>
          <w:i w:val="false"/>
          <w:color w:val="000000"/>
          <w:sz w:val="28"/>
        </w:rPr>
        <w:t>
      </w:t>
      </w:r>
      <w:r>
        <w:rPr>
          <w:rFonts w:ascii="Times New Roman"/>
          <w:b w:val="false"/>
          <w:i w:val="false"/>
          <w:color w:val="000000"/>
          <w:sz w:val="28"/>
        </w:rPr>
        <w:t>24. Басқарма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26- тармақ жаңа редакцияда – Жамбыл облысы әкімдігінің 24.02.2016 </w:t>
      </w:r>
      <w:r>
        <w:rPr>
          <w:rFonts w:ascii="Times New Roman"/>
          <w:b w:val="false"/>
          <w:i w:val="false"/>
          <w:color w:val="ff0000"/>
          <w:sz w:val="28"/>
        </w:rPr>
        <w:t>№ 66</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"Жамбыл облысы әкімдігінің ішкі саясат басқармасы" коммуналдық мемлекеттік мекемесінің қарамағындағы мемлекеттік мекемелердің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"Жамбыл облысы әкімдігінің ішкі саясат басқармасының "Өңірлік коммуникациялар қызметі" коммуналдық мемлекеттік мекемесі".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