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b46bd" w14:textId="5bb46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облыстық бюджет туралы" Жамбыл облыстық мәслихатының 2013 жылғы 18 желтоқсандағы № 20-3 шешіміне өзгерістер мен толықтырулар енгізу туралы</w:t>
      </w:r>
    </w:p>
    <w:p>
      <w:pPr>
        <w:spacing w:after="0"/>
        <w:ind w:left="0"/>
        <w:jc w:val="both"/>
      </w:pPr>
      <w:r>
        <w:rPr>
          <w:rFonts w:ascii="Times New Roman"/>
          <w:b w:val="false"/>
          <w:i w:val="false"/>
          <w:color w:val="000000"/>
          <w:sz w:val="28"/>
        </w:rPr>
        <w:t>Жамбыл облыстық мәслихатының 2014 жылғы 14 сәуірдегі № 23-2 шешімі. Жамбыл облысының Әділет департаментінде 2014 жылғы 16 сәуірдегі № 2160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сәйкес Жамбыл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«2014-2016 жылдарға арналған облыстық бюджет туралы» Жамбыл облыстық Мәслихатының 2013 жылғы 18 желтоқсандағы </w:t>
      </w:r>
      <w:r>
        <w:rPr>
          <w:rFonts w:ascii="Times New Roman"/>
          <w:b w:val="false"/>
          <w:i w:val="false"/>
          <w:color w:val="000000"/>
          <w:sz w:val="28"/>
        </w:rPr>
        <w:t>№ 20-3</w:t>
      </w:r>
      <w:r>
        <w:rPr>
          <w:rFonts w:ascii="Times New Roman"/>
          <w:b w:val="false"/>
          <w:i w:val="false"/>
          <w:color w:val="000000"/>
          <w:sz w:val="28"/>
        </w:rPr>
        <w:t xml:space="preserve"> шешіміне (Нормативтік құқықтық актілерді мемлекеттік тіркеу тізілімінде №2077 болып тіркелген, 2013 жылғы 28 желтоқсанда № 167-168 «Ақ жол»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«164 233 061» сандары «173 883 784» сандарымен ауыстырылсын;</w:t>
      </w:r>
      <w:r>
        <w:br/>
      </w:r>
      <w:r>
        <w:rPr>
          <w:rFonts w:ascii="Times New Roman"/>
          <w:b w:val="false"/>
          <w:i w:val="false"/>
          <w:color w:val="000000"/>
          <w:sz w:val="28"/>
        </w:rPr>
        <w:t>
      «16 128 098» сандары «16 860 461» сандарымен ауыстырылсын;</w:t>
      </w:r>
      <w:r>
        <w:br/>
      </w:r>
      <w:r>
        <w:rPr>
          <w:rFonts w:ascii="Times New Roman"/>
          <w:b w:val="false"/>
          <w:i w:val="false"/>
          <w:color w:val="000000"/>
          <w:sz w:val="28"/>
        </w:rPr>
        <w:t>
      «1 515 653» сандары «1 766 267» сандарымен ауыстырылсын;</w:t>
      </w:r>
      <w:r>
        <w:br/>
      </w:r>
      <w:r>
        <w:rPr>
          <w:rFonts w:ascii="Times New Roman"/>
          <w:b w:val="false"/>
          <w:i w:val="false"/>
          <w:color w:val="000000"/>
          <w:sz w:val="28"/>
        </w:rPr>
        <w:t>
      «146 584 310» сандары «155 252 056»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 xml:space="preserve">: </w:t>
      </w:r>
      <w:r>
        <w:br/>
      </w:r>
      <w:r>
        <w:rPr>
          <w:rFonts w:ascii="Times New Roman"/>
          <w:b w:val="false"/>
          <w:i w:val="false"/>
          <w:color w:val="000000"/>
          <w:sz w:val="28"/>
        </w:rPr>
        <w:t>
      «164 172 163» сандары «173 272 764»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w:t>
      </w:r>
      <w:r>
        <w:rPr>
          <w:rFonts w:ascii="Times New Roman"/>
          <w:b w:val="false"/>
          <w:i w:val="false"/>
          <w:color w:val="000000"/>
          <w:sz w:val="28"/>
        </w:rPr>
        <w:t>:</w:t>
      </w:r>
      <w:r>
        <w:br/>
      </w:r>
      <w:r>
        <w:rPr>
          <w:rFonts w:ascii="Times New Roman"/>
          <w:b w:val="false"/>
          <w:i w:val="false"/>
          <w:color w:val="000000"/>
          <w:sz w:val="28"/>
        </w:rPr>
        <w:t>
      «1 676 581» сандары «2 128 905» сандарымен ауыстырылсын;</w:t>
      </w:r>
      <w:r>
        <w:br/>
      </w:r>
      <w:r>
        <w:rPr>
          <w:rFonts w:ascii="Times New Roman"/>
          <w:b w:val="false"/>
          <w:i w:val="false"/>
          <w:color w:val="000000"/>
          <w:sz w:val="28"/>
        </w:rPr>
        <w:t>
      «2 277 483» сандары «2 749 807» сандарымен ауыстырылсын;</w:t>
      </w:r>
      <w:r>
        <w:br/>
      </w:r>
      <w:r>
        <w:rPr>
          <w:rFonts w:ascii="Times New Roman"/>
          <w:b w:val="false"/>
          <w:i w:val="false"/>
          <w:color w:val="000000"/>
          <w:sz w:val="28"/>
        </w:rPr>
        <w:t>
      «600 902» сандары «620 902»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w:t>
      </w:r>
      <w:r>
        <w:rPr>
          <w:rFonts w:ascii="Times New Roman"/>
          <w:b w:val="false"/>
          <w:i w:val="false"/>
          <w:color w:val="000000"/>
          <w:sz w:val="28"/>
        </w:rPr>
        <w:t>:</w:t>
      </w:r>
      <w:r>
        <w:br/>
      </w:r>
      <w:r>
        <w:rPr>
          <w:rFonts w:ascii="Times New Roman"/>
          <w:b w:val="false"/>
          <w:i w:val="false"/>
          <w:color w:val="000000"/>
          <w:sz w:val="28"/>
        </w:rPr>
        <w:t>
      «52 234» сандары «668 246» сандарымен ауыстырылсын;</w:t>
      </w:r>
      <w:r>
        <w:br/>
      </w:r>
      <w:r>
        <w:rPr>
          <w:rFonts w:ascii="Times New Roman"/>
          <w:b w:val="false"/>
          <w:i w:val="false"/>
          <w:color w:val="000000"/>
          <w:sz w:val="28"/>
        </w:rPr>
        <w:t>
      «52 234» сандары «669 234» сандарымен ауыстырылсын;</w:t>
      </w:r>
      <w:r>
        <w:br/>
      </w:r>
      <w:r>
        <w:rPr>
          <w:rFonts w:ascii="Times New Roman"/>
          <w:b w:val="false"/>
          <w:i w:val="false"/>
          <w:color w:val="000000"/>
          <w:sz w:val="28"/>
        </w:rPr>
        <w:t>
      «0» сандары «988»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«-1 667 917» сандары «-2 186 131»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«1 667 917» сандары «2 186 131»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 тармақ</w:t>
      </w:r>
      <w:r>
        <w:rPr>
          <w:rFonts w:ascii="Times New Roman"/>
          <w:b w:val="false"/>
          <w:i w:val="false"/>
          <w:color w:val="000000"/>
          <w:sz w:val="28"/>
        </w:rPr>
        <w:t xml:space="preserve"> мынадай мазмұндағы 3-1), 3-2) 3-3) тармақшалармен толықтырылсын:</w:t>
      </w:r>
      <w:r>
        <w:br/>
      </w:r>
      <w:r>
        <w:rPr>
          <w:rFonts w:ascii="Times New Roman"/>
          <w:b w:val="false"/>
          <w:i w:val="false"/>
          <w:color w:val="000000"/>
          <w:sz w:val="28"/>
        </w:rPr>
        <w:t>
      «3-1) мемлекеттік атаулы әлеуметтік көмек төлеуге;»;</w:t>
      </w:r>
      <w:r>
        <w:br/>
      </w:r>
      <w:r>
        <w:rPr>
          <w:rFonts w:ascii="Times New Roman"/>
          <w:b w:val="false"/>
          <w:i w:val="false"/>
          <w:color w:val="000000"/>
          <w:sz w:val="28"/>
        </w:rPr>
        <w:t>
      «3-2) 18 жасқа дейінгі балаларға мемлекеттік жәрдемақылар төлеуге;»;</w:t>
      </w:r>
      <w:r>
        <w:br/>
      </w:r>
      <w:r>
        <w:rPr>
          <w:rFonts w:ascii="Times New Roman"/>
          <w:b w:val="false"/>
          <w:i w:val="false"/>
          <w:color w:val="000000"/>
          <w:sz w:val="28"/>
        </w:rPr>
        <w:t>
      «3-3)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облыстық мәслихаттың экономика, қаржы, бюджет және жергілікті өзін-өзі басқаруды дамыту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2014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мәслихаттың                       Облыстық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r>
        <w:br/>
      </w:r>
      <w:r>
        <w:rPr>
          <w:rFonts w:ascii="Times New Roman"/>
          <w:b w:val="false"/>
          <w:i w:val="false"/>
          <w:color w:val="000000"/>
          <w:sz w:val="28"/>
        </w:rPr>
        <w:t>
</w:t>
      </w:r>
      <w:r>
        <w:rPr>
          <w:rFonts w:ascii="Times New Roman"/>
          <w:b w:val="false"/>
          <w:i/>
          <w:color w:val="000000"/>
          <w:sz w:val="28"/>
        </w:rPr>
        <w:t xml:space="preserve">      С. Бейсенбеков                             Б. Қарашолақов </w:t>
      </w:r>
    </w:p>
    <w:bookmarkEnd w:id="0"/>
    <w:bookmarkStart w:name="z14" w:id="1"/>
    <w:p>
      <w:pPr>
        <w:spacing w:after="0"/>
        <w:ind w:left="0"/>
        <w:jc w:val="both"/>
      </w:pPr>
      <w:r>
        <w:rPr>
          <w:rFonts w:ascii="Times New Roman"/>
          <w:b w:val="false"/>
          <w:i w:val="false"/>
          <w:color w:val="000000"/>
          <w:sz w:val="28"/>
        </w:rPr>
        <w:t>
Жамбыл облыстық мәслихатының</w:t>
      </w:r>
      <w:r>
        <w:br/>
      </w:r>
      <w:r>
        <w:rPr>
          <w:rFonts w:ascii="Times New Roman"/>
          <w:b w:val="false"/>
          <w:i w:val="false"/>
          <w:color w:val="000000"/>
          <w:sz w:val="28"/>
        </w:rPr>
        <w:t>
      2014 жылғы 14 сәуірдегі</w:t>
      </w:r>
      <w:r>
        <w:br/>
      </w:r>
      <w:r>
        <w:rPr>
          <w:rFonts w:ascii="Times New Roman"/>
          <w:b w:val="false"/>
          <w:i w:val="false"/>
          <w:color w:val="000000"/>
          <w:sz w:val="28"/>
        </w:rPr>
        <w:t>
      № 23-2 шешіміне қосымша</w:t>
      </w:r>
    </w:p>
    <w:bookmarkEnd w:id="1"/>
    <w:p>
      <w:pPr>
        <w:spacing w:after="0"/>
        <w:ind w:left="0"/>
        <w:jc w:val="both"/>
      </w:pPr>
      <w:r>
        <w:rPr>
          <w:rFonts w:ascii="Times New Roman"/>
          <w:b w:val="false"/>
          <w:i w:val="false"/>
          <w:color w:val="000000"/>
          <w:sz w:val="28"/>
        </w:rPr>
        <w:t>Жамбыл облыстық мәслихатының</w:t>
      </w:r>
      <w:r>
        <w:br/>
      </w:r>
      <w:r>
        <w:rPr>
          <w:rFonts w:ascii="Times New Roman"/>
          <w:b w:val="false"/>
          <w:i w:val="false"/>
          <w:color w:val="000000"/>
          <w:sz w:val="28"/>
        </w:rPr>
        <w:t>
      2013 жылғы 18 желтоқсандағы</w:t>
      </w:r>
      <w:r>
        <w:br/>
      </w:r>
      <w:r>
        <w:rPr>
          <w:rFonts w:ascii="Times New Roman"/>
          <w:b w:val="false"/>
          <w:i w:val="false"/>
          <w:color w:val="000000"/>
          <w:sz w:val="28"/>
        </w:rPr>
        <w:t xml:space="preserve">
      № 20-3 шешіміне 1 қосымша </w:t>
      </w:r>
    </w:p>
    <w:p>
      <w:pPr>
        <w:spacing w:after="0"/>
        <w:ind w:left="0"/>
        <w:jc w:val="left"/>
      </w:pPr>
      <w:r>
        <w:rPr>
          <w:rFonts w:ascii="Times New Roman"/>
          <w:b/>
          <w:i w:val="false"/>
          <w:color w:val="000000"/>
        </w:rPr>
        <w:t xml:space="preserve"> 2014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651"/>
        <w:gridCol w:w="375"/>
        <w:gridCol w:w="9858"/>
        <w:gridCol w:w="241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173 883 784</w:t>
            </w:r>
          </w:p>
        </w:tc>
      </w:tr>
      <w:tr>
        <w:trPr>
          <w:trHeight w:val="2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16 860 461</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8 286 186</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8 286 186</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6 664 526</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6 664 526</w:t>
            </w:r>
          </w:p>
        </w:tc>
      </w:tr>
      <w:tr>
        <w:trPr>
          <w:trHeight w:val="5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1 909 749</w:t>
            </w:r>
          </w:p>
        </w:tc>
      </w:tr>
      <w:tr>
        <w:trPr>
          <w:trHeight w:val="5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1 909 749</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1 766 267</w:t>
            </w:r>
          </w:p>
        </w:tc>
      </w:tr>
      <w:tr>
        <w:trPr>
          <w:trHeight w:val="2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48 034</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кірісі бөлігінің түсімдері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r>
      <w:tr>
        <w:trPr>
          <w:trHeight w:val="3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7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746 337</w:t>
            </w:r>
          </w:p>
        </w:tc>
      </w:tr>
      <w:tr>
        <w:trPr>
          <w:trHeight w:val="28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746 337</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971 896</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971 896</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155 252 056</w:t>
            </w:r>
          </w:p>
        </w:tc>
      </w:tr>
      <w:tr>
        <w:trPr>
          <w:trHeight w:val="3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179 046</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179 046</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155 073 010</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155 073 010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753"/>
        <w:gridCol w:w="753"/>
        <w:gridCol w:w="9178"/>
        <w:gridCol w:w="241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173 272 764</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1 301 012</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63 445</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63 445</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847 751</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622 951</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181 712</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26 778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8 353</w:t>
            </w:r>
          </w:p>
        </w:tc>
      </w:tr>
      <w:tr>
        <w:trPr>
          <w:trHeight w:val="6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7 957</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тексеру комиссиясы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154 742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147 742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137 388</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114 570</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97 686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95 686</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171 991</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106 508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 іс-шаралар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62 609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43 899</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19 242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19 242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37 390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азаматтық қорғаныстың іс-шаралары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5 997 370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5 990 758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5 082 080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709 660</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38 109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тұтқындалған адамдарды ұстауды ұйымдастыру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16 972</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138 628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6 612</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26 235 959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4 181 971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4 181 971</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2 536 742</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1 413 947</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722 500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131 104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269 191</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2 1345 451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1 825 471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319 980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321 944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321 944</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4 562 878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4 562 878</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84 284</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84 284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123 062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123 062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43 710</w:t>
            </w:r>
          </w:p>
        </w:tc>
      </w:tr>
      <w:tr>
        <w:trPr>
          <w:trHeight w:val="3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43 710</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2 481 717</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132 657</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8 091</w:t>
            </w:r>
          </w:p>
        </w:tc>
      </w:tr>
      <w:tr>
        <w:trPr>
          <w:trHeight w:val="5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47 471</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161 683</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184 375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34 586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5 515</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72 379</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626 119</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1 208 841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9 754 200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7 038 903</w:t>
            </w:r>
          </w:p>
        </w:tc>
      </w:tr>
      <w:tr>
        <w:trPr>
          <w:trHeight w:val="1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2 715 297</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37 710 523</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306 482</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306 482</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948 749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555 015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224 301</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168 254</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9 535 369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5 302 888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234 967</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482 607</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185 095</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326 765</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333 126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1 367 210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60 273</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1 242 438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17 682 298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704 149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224 723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16 275 801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477 625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1 300 379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1 257 368</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43 011</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1 996 021</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140 895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49 312</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22 155</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63 343</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19 200</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денсаулық сақтау объектілерін ұстау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13 556</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1 594 010</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90 550</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5 941 225</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5 906 361</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бағдарламасы шеңберінде ауылдық елді мекендерде орналасқан дәрігерлік амбулаторияларды және фельдшерлік акушерлік пункттерді салу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34 864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5 097 158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1 485 465</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597 876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450 118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180 620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256 851</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436 792</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389 997</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46 795</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1 506 340</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1 506 340</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520 166</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270 306</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189 686</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60 174</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1 046 883</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118 973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54 158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38 715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765 641</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49 216</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36 574</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36 574</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еңбек инспекциясы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46 653</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құқығын қорғау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42 625</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4 028</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18 285</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18 285</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14 398 647</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388 496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мемлекет мұқтажы үшін жер учаскелерін алуға берілетін нысаналы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388 496</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35 102</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35 102</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6 385</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6 385</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210 055</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208 557</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109 860</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калаларды және елді мекендерді дамытуға берілетін ағымдағы нысаналы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109 860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3 827 154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1 897 920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бюджеттен берілетін нысаналы даму трансферттері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1 900 696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28 538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96 710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96 710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5 444 626</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52 882</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4 142 833</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86 568</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612 272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548 480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4 280 259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мекендерді сумен жабдықтау жүйесін дамытуға берілетін нысаналы даму трансферттері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4 280 259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7 547 307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1 213 479</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213 355</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506 087</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494 037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1 533 283</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1 311 783</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221 500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3 149 541</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36 801</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381 366</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2 560 101</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171 273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524 042</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524 042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118 263</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28 861</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тiлді және Қазақстан халықтарының басқа да тiлдерiн дамыту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88 506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346 187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134 599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211 588</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67 558</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67 558</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212 948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208 298</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251 845</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мұрағаттар және құжаттама салаларындағы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62 593</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76 154</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111 860</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бойынша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122 161</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78 408</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32 289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9 891</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753 245</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753 245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197 690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555 555</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10 542 932</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5 536 108</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143 309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173 678</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3 216</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1 609 030</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787 970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232 326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2 829</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1 510 984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44 180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819 560</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46 835</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183 945</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183 945</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331 234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меншіктігі су шаруашылығы құрылыстарының жұмыс істеуін қамтамасыз 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26 810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304 424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2 626 661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даму трансферттер есебінен Қазақстан Республикасының мемлекеттік шекарасы бойында Шу өзенінде жағалауды нығайту жұмыстарын жүргізу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2 626 661</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598 940</w:t>
            </w:r>
          </w:p>
        </w:tc>
      </w:tr>
      <w:tr>
        <w:trPr>
          <w:trHeight w:val="1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592 120</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199 266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65 610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29 089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102 867</w:t>
            </w:r>
          </w:p>
        </w:tc>
      </w:tr>
      <w:tr>
        <w:trPr>
          <w:trHeight w:val="36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566 322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566 322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36 790</w:t>
            </w:r>
          </w:p>
        </w:tc>
      </w:tr>
      <w:tr>
        <w:trPr>
          <w:trHeight w:val="4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36 105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450 228</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19 796</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415 432</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55 231</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55 231</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22 799</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31 798</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3 134 728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2 873 248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517 973</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373 248</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1 982 027</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261 480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261 480</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9 077 034</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 инновациялық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34 400</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34 400</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2 521 201</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органның резервi</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320 000</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2 201 201</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76 983</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76 983</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1 579 528</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161 969</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9 270</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1 258 624</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79 665</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66 292</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23 779</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7 795</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4 067</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30 651</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2 890 699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603 945</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1 578 168</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708 586</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1 907 931</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119 751</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122 506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1 345 053</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320 621</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51 249 627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51 249 627</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50 949 393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300 234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2 128 905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2 749 807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1 500 750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1 500 750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1 500 750</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573 488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573 488</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573 488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425 826</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425 826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425 826</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249 743</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саясаты іске асыруға «Даму» кәсіпкерлікті дамыту қоры» АҚ-ға кредит беру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99 743</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99 743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90"/>
        <w:gridCol w:w="690"/>
        <w:gridCol w:w="9262"/>
        <w:gridCol w:w="255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620 902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620 902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620 902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90"/>
        <w:gridCol w:w="690"/>
        <w:gridCol w:w="9304"/>
        <w:gridCol w:w="249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668 246</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669 234</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669 234</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617 000</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617 000</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52 234</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52 234</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90"/>
        <w:gridCol w:w="690"/>
        <w:gridCol w:w="9369"/>
        <w:gridCol w:w="239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- 2 186 131</w:t>
            </w:r>
          </w:p>
        </w:tc>
      </w:tr>
      <w:tr>
        <w:trPr>
          <w:trHeight w:val="5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2 186 131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687"/>
        <w:gridCol w:w="687"/>
        <w:gridCol w:w="9358"/>
        <w:gridCol w:w="2350"/>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2 599 807</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2 599 807</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2 599 807</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195 890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876"/>
        <w:gridCol w:w="687"/>
        <w:gridCol w:w="8980"/>
        <w:gridCol w:w="235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609 566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609 566</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609 566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