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19ba" w14:textId="63b1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28 қарашадағы № 532 және Қазақстан Республикасы Ұлттық экономика министрінің м.а. 2014 жылғы 28 қарашадағы № 119 Бірлескен бұйрығы. Қазақстан Республикасының Әділет министрлігінде 2014 жылы 12 желтоқсанда № 9964 тіркелді. Күші жойылды - 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ff0000"/>
          <w:sz w:val="28"/>
        </w:rPr>
        <w:t>№ 16</w:t>
      </w:r>
      <w:r>
        <w:rPr>
          <w:rFonts w:ascii="Times New Roman"/>
          <w:b w:val="false"/>
          <w:i w:val="false"/>
          <w:color w:val="ff0000"/>
          <w:sz w:val="28"/>
        </w:rPr>
        <w:t xml:space="preserve"> және ҚР Бәсекелестікті қорғау және дамыту агенттігі Төрағасының 28.02.2022 № 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000000"/>
          <w:sz w:val="28"/>
        </w:rPr>
        <w:t xml:space="preserve"> (06.02.2016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баспасөз басылымдарында және "Әділет" ақпараттық-құқықтық жүйесінде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Т.Жақсылықов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532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2014 жылғы 28 қарашадағы</w:t>
            </w:r>
            <w:r>
              <w:br/>
            </w:r>
            <w:r>
              <w:rPr>
                <w:rFonts w:ascii="Times New Roman"/>
                <w:b w:val="false"/>
                <w:i w:val="false"/>
                <w:color w:val="000000"/>
                <w:sz w:val="20"/>
              </w:rPr>
              <w:t>№ 119 бірлескен</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Тауар биржасына арналған қылмыстық жолмен алынған кірістерді</w:t>
      </w:r>
      <w:r>
        <w:br/>
      </w:r>
      <w:r>
        <w:rPr>
          <w:rFonts w:ascii="Times New Roman"/>
          <w:b/>
          <w:i w:val="false"/>
          <w:color w:val="000000"/>
        </w:rPr>
        <w:t>заңдастыруға (жылыстатуға) және терроризмді қаржыландыруға</w:t>
      </w:r>
      <w:r>
        <w:br/>
      </w:r>
      <w:r>
        <w:rPr>
          <w:rFonts w:ascii="Times New Roman"/>
          <w:b/>
          <w:i w:val="false"/>
          <w:color w:val="000000"/>
        </w:rPr>
        <w:t>қарсы іс-қимыл жасау мақсатында ішкі бақылау қағидаларына</w:t>
      </w:r>
      <w:r>
        <w:br/>
      </w:r>
      <w:r>
        <w:rPr>
          <w:rFonts w:ascii="Times New Roman"/>
          <w:b/>
          <w:i w:val="false"/>
          <w:color w:val="000000"/>
        </w:rPr>
        <w:t>қойылатын талаптар</w:t>
      </w:r>
    </w:p>
    <w:bookmarkEnd w:id="4"/>
    <w:p>
      <w:pPr>
        <w:spacing w:after="0"/>
        <w:ind w:left="0"/>
        <w:jc w:val="both"/>
      </w:pPr>
      <w:r>
        <w:rPr>
          <w:rFonts w:ascii="Times New Roman"/>
          <w:b w:val="false"/>
          <w:i w:val="false"/>
          <w:color w:val="ff0000"/>
          <w:sz w:val="28"/>
        </w:rPr>
        <w:t xml:space="preserve">
      Ескерту. Талаптың тақырыбы жаңа редакцияда - ҚР Қаржы министрінің 28.12.2015 № 704 және ҚР Ұлттық экономика министрінің м.а 18.01.2015 </w:t>
      </w:r>
      <w:r>
        <w:rPr>
          <w:rFonts w:ascii="Times New Roman"/>
          <w:b w:val="false"/>
          <w:i w:val="false"/>
          <w:color w:val="ff0000"/>
          <w:sz w:val="28"/>
        </w:rPr>
        <w:t>№ 14</w:t>
      </w:r>
      <w:r>
        <w:rPr>
          <w:rFonts w:ascii="Times New Roman"/>
          <w:b w:val="false"/>
          <w:i w:val="false"/>
          <w:color w:val="ff0000"/>
          <w:sz w:val="28"/>
        </w:rPr>
        <w:t xml:space="preserve"> (06.02.2016 бастап қолданысқа енгізіледі) бірлескен бұйрығымен.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Талаптарда Қаржы мониторингінің субъектілеріне тауар биржалары (бұдан әрі - Субъектілер) жатады.</w:t>
      </w:r>
    </w:p>
    <w:bookmarkEnd w:id="7"/>
    <w:bookmarkStart w:name="z10" w:id="8"/>
    <w:p>
      <w:pPr>
        <w:spacing w:after="0"/>
        <w:ind w:left="0"/>
        <w:jc w:val="both"/>
      </w:pPr>
      <w:r>
        <w:rPr>
          <w:rFonts w:ascii="Times New Roman"/>
          <w:b w:val="false"/>
          <w:i w:val="false"/>
          <w:color w:val="000000"/>
          <w:sz w:val="28"/>
        </w:rPr>
        <w:t>
      3. Егер Талаптарда өзгеше көзделмесе, онда Талаптарда қолданылған ұғымдар АЖ/ТҚҚ туралы Заңда және "Тауар биржалары туралы" 2009 жылғы 4 мамырдағы Қазақстан Республикасының Заңында көрсетілген мағынада пайдаланылады.</w:t>
      </w:r>
    </w:p>
    <w:bookmarkEnd w:id="8"/>
    <w:bookmarkStart w:name="z11" w:id="9"/>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9"/>
    <w:bookmarkStart w:name="z35" w:id="10"/>
    <w:p>
      <w:pPr>
        <w:spacing w:after="0"/>
        <w:ind w:left="0"/>
        <w:jc w:val="both"/>
      </w:pPr>
      <w:r>
        <w:rPr>
          <w:rFonts w:ascii="Times New Roman"/>
          <w:b w:val="false"/>
          <w:i w:val="false"/>
          <w:color w:val="000000"/>
          <w:sz w:val="28"/>
        </w:rPr>
        <w:t>
      1) ақшамен және (немесе) өзге мүлікпен операцияларды тоқтатып</w:t>
      </w:r>
    </w:p>
    <w:bookmarkEnd w:id="10"/>
    <w:p>
      <w:pPr>
        <w:spacing w:after="0"/>
        <w:ind w:left="0"/>
        <w:jc w:val="both"/>
      </w:pPr>
      <w:r>
        <w:rPr>
          <w:rFonts w:ascii="Times New Roman"/>
          <w:b w:val="false"/>
          <w:i w:val="false"/>
          <w:color w:val="000000"/>
          <w:sz w:val="28"/>
        </w:rPr>
        <w:t>
      қою – Субъектілердің терроризм және экстремизмді не олардың пайдасына қаржыландырумен байланысты ұйымдар мен тұлғалардың тізбесіне кіретін ұйымдардың немесе жеке тұлғаның, осындай жеке тұлға бенефициарлық меншік иесі болып табылатын клиенттің не оның пайдасына ақшамен және (немесе) өзге де мүлікпен жасалатын операцияларды жүргізуден бас тарту жолымен қабылданатын шаралар;</w:t>
      </w:r>
    </w:p>
    <w:bookmarkStart w:name="z36" w:id="11"/>
    <w:p>
      <w:pPr>
        <w:spacing w:after="0"/>
        <w:ind w:left="0"/>
        <w:jc w:val="both"/>
      </w:pPr>
      <w:r>
        <w:rPr>
          <w:rFonts w:ascii="Times New Roman"/>
          <w:b w:val="false"/>
          <w:i w:val="false"/>
          <w:color w:val="000000"/>
          <w:sz w:val="28"/>
        </w:rPr>
        <w:t>
      2) клиент – Субъектілердің қызметін пайдаланатын жеке және заңды тұлға;</w:t>
      </w:r>
    </w:p>
    <w:bookmarkEnd w:id="11"/>
    <w:bookmarkStart w:name="z37" w:id="12"/>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қаулысымен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w:t>
      </w:r>
    </w:p>
    <w:bookmarkEnd w:id="12"/>
    <w:p>
      <w:pPr>
        <w:spacing w:after="0"/>
        <w:ind w:left="0"/>
        <w:jc w:val="both"/>
      </w:pPr>
      <w:r>
        <w:rPr>
          <w:rFonts w:ascii="Times New Roman"/>
          <w:b w:val="false"/>
          <w:i w:val="false"/>
          <w:color w:val="000000"/>
          <w:sz w:val="28"/>
        </w:rPr>
        <w:t>
      (бұдан әрі – ҚМ-1 нысаны);</w:t>
      </w:r>
    </w:p>
    <w:bookmarkStart w:name="z38" w:id="13"/>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байқаусыз тарту мүмкіндігі;</w:t>
      </w:r>
    </w:p>
    <w:bookmarkEnd w:id="13"/>
    <w:bookmarkStart w:name="z39" w:id="14"/>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4"/>
    <w:bookmarkStart w:name="z40" w:id="15"/>
    <w:p>
      <w:pPr>
        <w:spacing w:after="0"/>
        <w:ind w:left="0"/>
        <w:jc w:val="both"/>
      </w:pPr>
      <w:r>
        <w:rPr>
          <w:rFonts w:ascii="Times New Roman"/>
          <w:b w:val="false"/>
          <w:i w:val="false"/>
          <w:color w:val="000000"/>
          <w:sz w:val="28"/>
        </w:rPr>
        <w:t>
      6) уәкілетті орган – АЖ/ТҚҚ туралы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5. Ішкі бақылау:</w:t>
      </w:r>
    </w:p>
    <w:bookmarkEnd w:id="16"/>
    <w:p>
      <w:pPr>
        <w:spacing w:after="0"/>
        <w:ind w:left="0"/>
        <w:jc w:val="both"/>
      </w:pPr>
      <w:r>
        <w:rPr>
          <w:rFonts w:ascii="Times New Roman"/>
          <w:b w:val="false"/>
          <w:i w:val="false"/>
          <w:color w:val="000000"/>
          <w:sz w:val="28"/>
        </w:rPr>
        <w:t>
      1) Субъектілердің қылмыстық жолмен алынған кірістерді заңдастыруға (жылыстатуға) және терроризмді қаржыландыруға қарсы іс-қимыл (бұдан әрі - АЖ/ТҚҚ) туралы Қазақстан Республикасы заңнамасының талаптарын орындауды қамтамасыз етуі;</w:t>
      </w:r>
    </w:p>
    <w:p>
      <w:pPr>
        <w:spacing w:after="0"/>
        <w:ind w:left="0"/>
        <w:jc w:val="both"/>
      </w:pPr>
      <w:r>
        <w:rPr>
          <w:rFonts w:ascii="Times New Roman"/>
          <w:b w:val="false"/>
          <w:i w:val="false"/>
          <w:color w:val="000000"/>
          <w:sz w:val="28"/>
        </w:rPr>
        <w:t>
      2) Субъектілердің ішкі бақылау жүйесінің тиімділігін қылмыстық жолмен алынған кірістерді заңдастыру (жылыстату) және терроризмді қаржыландыру (бұдан әрі - АЖ/ТҚ) тәуекелдерін басқару үшін жеткілікті деңгейде қолдауы;</w:t>
      </w:r>
    </w:p>
    <w:p>
      <w:pPr>
        <w:spacing w:after="0"/>
        <w:ind w:left="0"/>
        <w:jc w:val="both"/>
      </w:pPr>
      <w:r>
        <w:rPr>
          <w:rFonts w:ascii="Times New Roman"/>
          <w:b w:val="false"/>
          <w:i w:val="false"/>
          <w:color w:val="000000"/>
          <w:sz w:val="28"/>
        </w:rPr>
        <w:t>
      3) АЖ/ТҚҚ тәуекелдерін төмендетуі мақсатында жүзеге асырылады.</w:t>
      </w:r>
    </w:p>
    <w:bookmarkStart w:name="z13" w:id="17"/>
    <w:p>
      <w:pPr>
        <w:spacing w:after="0"/>
        <w:ind w:left="0"/>
        <w:jc w:val="both"/>
      </w:pPr>
      <w:r>
        <w:rPr>
          <w:rFonts w:ascii="Times New Roman"/>
          <w:b w:val="false"/>
          <w:i w:val="false"/>
          <w:color w:val="000000"/>
          <w:sz w:val="28"/>
        </w:rPr>
        <w:t>
      6. Ішкі бақылау ережелері (бұдан әрі - ІБЕ) АЖ/ТҚҚ-ға бағытталған жұмыстың ұйымдық негіздерін реттейтін және Субъектілердің АЖ/ТҚҚ мақсатында іс-әрекет жасау тәртібін белгілейтін құжат болып табылады.</w:t>
      </w:r>
    </w:p>
    <w:bookmarkEnd w:id="17"/>
    <w:bookmarkStart w:name="z14" w:id="18"/>
    <w:p>
      <w:pPr>
        <w:spacing w:after="0"/>
        <w:ind w:left="0"/>
        <w:jc w:val="both"/>
      </w:pPr>
      <w:r>
        <w:rPr>
          <w:rFonts w:ascii="Times New Roman"/>
          <w:b w:val="false"/>
          <w:i w:val="false"/>
          <w:color w:val="000000"/>
          <w:sz w:val="28"/>
        </w:rPr>
        <w:t xml:space="preserve">
      7.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ІБЕ мынадай бағдарламаларды қамтиды:</w:t>
      </w:r>
    </w:p>
    <w:bookmarkEnd w:id="18"/>
    <w:p>
      <w:pPr>
        <w:spacing w:after="0"/>
        <w:ind w:left="0"/>
        <w:jc w:val="both"/>
      </w:pPr>
      <w:r>
        <w:rPr>
          <w:rFonts w:ascii="Times New Roman"/>
          <w:b w:val="false"/>
          <w:i w:val="false"/>
          <w:color w:val="000000"/>
          <w:sz w:val="28"/>
        </w:rPr>
        <w:t>
      АЖ/ТҚҚ жасау мақсатында ішкі бақылауды ұйымдастыру бағдарламасын;</w:t>
      </w:r>
    </w:p>
    <w:p>
      <w:pPr>
        <w:spacing w:after="0"/>
        <w:ind w:left="0"/>
        <w:jc w:val="both"/>
      </w:pPr>
      <w:r>
        <w:rPr>
          <w:rFonts w:ascii="Times New Roman"/>
          <w:b w:val="false"/>
          <w:i w:val="false"/>
          <w:color w:val="000000"/>
          <w:sz w:val="28"/>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АЖ/ТҚ тәуекелін басқару бағдарламасын;</w:t>
      </w:r>
    </w:p>
    <w:p>
      <w:pPr>
        <w:spacing w:after="0"/>
        <w:ind w:left="0"/>
        <w:jc w:val="both"/>
      </w:pPr>
      <w:r>
        <w:rPr>
          <w:rFonts w:ascii="Times New Roman"/>
          <w:b w:val="false"/>
          <w:i w:val="false"/>
          <w:color w:val="000000"/>
          <w:sz w:val="28"/>
        </w:rPr>
        <w:t>
      клиенттерді сәйкестендіру бағдарламасын;</w:t>
      </w:r>
    </w:p>
    <w:p>
      <w:pPr>
        <w:spacing w:after="0"/>
        <w:ind w:left="0"/>
        <w:jc w:val="both"/>
      </w:pPr>
      <w:r>
        <w:rPr>
          <w:rFonts w:ascii="Times New Roman"/>
          <w:b w:val="false"/>
          <w:i w:val="false"/>
          <w:color w:val="000000"/>
          <w:sz w:val="28"/>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0"/>
        <w:ind w:left="0"/>
        <w:jc w:val="both"/>
      </w:pPr>
      <w:r>
        <w:rPr>
          <w:rFonts w:ascii="Times New Roman"/>
          <w:b w:val="false"/>
          <w:i w:val="false"/>
          <w:color w:val="000000"/>
          <w:sz w:val="28"/>
        </w:rPr>
        <w:t>
      қаржы мониторингі субъектілерінің қызметкерлерін АЖ/ТҚҚ мәселелері бойынша даярлау және оқыту бағдарламасын;</w:t>
      </w:r>
    </w:p>
    <w:p>
      <w:pPr>
        <w:spacing w:after="0"/>
        <w:ind w:left="0"/>
        <w:jc w:val="both"/>
      </w:pPr>
      <w:r>
        <w:rPr>
          <w:rFonts w:ascii="Times New Roman"/>
          <w:b w:val="false"/>
          <w:i w:val="false"/>
          <w:color w:val="000000"/>
          <w:sz w:val="28"/>
        </w:rPr>
        <w:t>
      ІБЕ сәйкес қаржы мониторингі субъектілері әзірлеуі мүмкін өзге де бағдарламаларды қамтиды.</w:t>
      </w:r>
    </w:p>
    <w:bookmarkStart w:name="z15" w:id="19"/>
    <w:p>
      <w:pPr>
        <w:spacing w:after="0"/>
        <w:ind w:left="0"/>
        <w:jc w:val="both"/>
      </w:pPr>
      <w:r>
        <w:rPr>
          <w:rFonts w:ascii="Times New Roman"/>
          <w:b w:val="false"/>
          <w:i w:val="false"/>
          <w:color w:val="000000"/>
          <w:sz w:val="28"/>
        </w:rPr>
        <w:t xml:space="preserve">
      8. ІБЕ ұйымдастыру, іске асыру және сақтау мониторингі бойынша ІБЕ жауапты лауазымды тұлға не құрылымдық бөлімше тағайындауды көздейді. </w:t>
      </w:r>
    </w:p>
    <w:bookmarkEnd w:id="19"/>
    <w:p>
      <w:pPr>
        <w:spacing w:after="0"/>
        <w:ind w:left="0"/>
        <w:jc w:val="both"/>
      </w:pPr>
      <w:r>
        <w:rPr>
          <w:rFonts w:ascii="Times New Roman"/>
          <w:b w:val="false"/>
          <w:i w:val="false"/>
          <w:color w:val="000000"/>
          <w:sz w:val="28"/>
        </w:rPr>
        <w:t>
      Ескерту.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bookmarkStart w:name="z16" w:id="20"/>
    <w:p>
      <w:pPr>
        <w:spacing w:after="0"/>
        <w:ind w:left="0"/>
        <w:jc w:val="both"/>
      </w:pPr>
      <w:r>
        <w:rPr>
          <w:rFonts w:ascii="Times New Roman"/>
          <w:b w:val="false"/>
          <w:i w:val="false"/>
          <w:color w:val="000000"/>
          <w:sz w:val="28"/>
        </w:rPr>
        <w:t>
      9. Субъектілер ІБЕ-ні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"Әкімшілік құқық бұзушылық туралы" Қазақстан Республикасының Кодексіне сәйкес әкімшілік жауапкершілікте болады.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10. Егер АЖ/ТҚҚ туралы заңнамаға өзгерістер мен (немесе) толықтырулар енгізілген жағдайда, Субъектілер олар күшіне енген уақыттан бастап 30 күнтізбелік күн ішінде ІБЕ тиісті өзгерістер мен толықтырулар енгізеді.</w:t>
      </w:r>
    </w:p>
    <w:bookmarkEnd w:id="21"/>
    <w:bookmarkStart w:name="z18" w:id="22"/>
    <w:p>
      <w:pPr>
        <w:spacing w:after="0"/>
        <w:ind w:left="0"/>
        <w:jc w:val="left"/>
      </w:pPr>
      <w:r>
        <w:rPr>
          <w:rFonts w:ascii="Times New Roman"/>
          <w:b/>
          <w:i w:val="false"/>
          <w:color w:val="000000"/>
        </w:rPr>
        <w:t xml:space="preserve"> 2. АЖ/ТҚҚ мақсатында ішкі бақылауды ұйымдастыру бағдарламасы</w:t>
      </w:r>
    </w:p>
    <w:bookmarkEnd w:id="22"/>
    <w:bookmarkStart w:name="z19" w:id="23"/>
    <w:p>
      <w:pPr>
        <w:spacing w:after="0"/>
        <w:ind w:left="0"/>
        <w:jc w:val="both"/>
      </w:pPr>
      <w:r>
        <w:rPr>
          <w:rFonts w:ascii="Times New Roman"/>
          <w:b w:val="false"/>
          <w:i w:val="false"/>
          <w:color w:val="000000"/>
          <w:sz w:val="28"/>
        </w:rPr>
        <w:t>
      11. АЖ/ТҚҚ мақсатында ішкі бақылауды ұйымдастыру бағдарламасы:</w:t>
      </w:r>
    </w:p>
    <w:bookmarkEnd w:id="23"/>
    <w:p>
      <w:pPr>
        <w:spacing w:after="0"/>
        <w:ind w:left="0"/>
        <w:jc w:val="both"/>
      </w:pPr>
      <w:r>
        <w:rPr>
          <w:rFonts w:ascii="Times New Roman"/>
          <w:b w:val="false"/>
          <w:i w:val="false"/>
          <w:color w:val="000000"/>
          <w:sz w:val="28"/>
        </w:rPr>
        <w:t>
      1) жауапты лауазымды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тәртібінен;</w:t>
      </w:r>
    </w:p>
    <w:p>
      <w:pPr>
        <w:spacing w:after="0"/>
        <w:ind w:left="0"/>
        <w:jc w:val="both"/>
      </w:pPr>
      <w:r>
        <w:rPr>
          <w:rFonts w:ascii="Times New Roman"/>
          <w:b w:val="false"/>
          <w:i w:val="false"/>
          <w:color w:val="000000"/>
          <w:sz w:val="28"/>
        </w:rPr>
        <w:t>
      2) АЖ/ТҚҚ туралы Заңның 5-бабы 3-тармағының 1), 2), 2-1), 4) және 6) тармақшаларында көзделген шараларды қабылдау, жеке тұлғаға іскерлік қатынастар орнатудан бас тарту, ақшамен және (немесе) өзге де мүлікпен операция жасаудан бас тарту, ақшамен және (немесе) өзге мүлікпен операцияларды тоқтатып қою жөнінде шараларды қабылдау мүмкін болмаған жағдайда және АЖ/ТҚҚ туралы Заңның 5-бабының 3-тармағындағы 6) тармақшаларында көзделген шараларды қабылдау мүмкін болмаған жағдайда клиентпен іскерлік қатынастарды орнатуды тоқтату тәртібінен;</w:t>
      </w:r>
    </w:p>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тәртібінен;</w:t>
      </w:r>
    </w:p>
    <w:p>
      <w:pPr>
        <w:spacing w:after="0"/>
        <w:ind w:left="0"/>
        <w:jc w:val="both"/>
      </w:pPr>
      <w:r>
        <w:rPr>
          <w:rFonts w:ascii="Times New Roman"/>
          <w:b w:val="false"/>
          <w:i w:val="false"/>
          <w:color w:val="000000"/>
          <w:sz w:val="28"/>
        </w:rPr>
        <w:t>
      4) уәкілетті органға мәліметтерді, ақпаратты және құжаттарды жіберу үшін қолданылатын автоматтандырылған ақпараттық жүйелер және бағдарламалық қамтым жұмысының нұсқамалары мен регламенттерін қоса алғанда уәкілетті органға қаржы мониторингіне жататын операциялар туралы мәліметтер мен ақпаратты,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фактілерін беру тәртібінен;</w:t>
      </w:r>
    </w:p>
    <w:p>
      <w:pPr>
        <w:spacing w:after="0"/>
        <w:ind w:left="0"/>
        <w:jc w:val="both"/>
      </w:pPr>
      <w:r>
        <w:rPr>
          <w:rFonts w:ascii="Times New Roman"/>
          <w:b w:val="false"/>
          <w:i w:val="false"/>
          <w:color w:val="000000"/>
          <w:sz w:val="28"/>
        </w:rPr>
        <w:t>
      5)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тәртібінен.</w:t>
      </w:r>
    </w:p>
    <w:p>
      <w:pPr>
        <w:spacing w:after="0"/>
        <w:ind w:left="0"/>
        <w:jc w:val="both"/>
      </w:pPr>
      <w:r>
        <w:rPr>
          <w:rFonts w:ascii="Times New Roman"/>
          <w:b w:val="false"/>
          <w:i w:val="false"/>
          <w:color w:val="000000"/>
          <w:sz w:val="28"/>
        </w:rPr>
        <w:t>
      Ескерту.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p>
      <w:pPr>
        <w:spacing w:after="0"/>
        <w:ind w:left="0"/>
        <w:jc w:val="both"/>
      </w:pPr>
      <w:r>
        <w:rPr>
          <w:rFonts w:ascii="Times New Roman"/>
          <w:b w:val="false"/>
          <w:i w:val="false"/>
          <w:color w:val="000000"/>
          <w:sz w:val="28"/>
        </w:rPr>
        <w:t>
      6)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тәртібінен құралады.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12. Жауапты лауазымды тұлғаның не құрылымдық бөлімшенің ішкі бақылауды ұйымдастыру бағдарламасына сәйкес мынадай:</w:t>
      </w:r>
    </w:p>
    <w:bookmarkEnd w:id="24"/>
    <w:p>
      <w:pPr>
        <w:spacing w:after="0"/>
        <w:ind w:left="0"/>
        <w:jc w:val="both"/>
      </w:pPr>
      <w:r>
        <w:rPr>
          <w:rFonts w:ascii="Times New Roman"/>
          <w:b w:val="false"/>
          <w:i w:val="false"/>
          <w:color w:val="000000"/>
          <w:sz w:val="28"/>
        </w:rPr>
        <w:t>
      1) ІБЕ әзірлеу және келісу, оларға басшымен бірге өзгерістер мен толықтырулар енгізу, сондай-ақ оларды іске асыру және сақтау мониторингі;</w:t>
      </w:r>
    </w:p>
    <w:p>
      <w:pPr>
        <w:spacing w:after="0"/>
        <w:ind w:left="0"/>
        <w:jc w:val="both"/>
      </w:pPr>
      <w:r>
        <w:rPr>
          <w:rFonts w:ascii="Times New Roman"/>
          <w:b w:val="false"/>
          <w:i w:val="false"/>
          <w:color w:val="000000"/>
          <w:sz w:val="28"/>
        </w:rPr>
        <w:t>
      2) АЖ/ТҚҚ туралы Заңға сәйкес қаржы мониторингіне жататын операциялар туралы мәліметтер мен ақпаратты уәкілетті органға беруді ұйымдастыру және бақылау;</w:t>
      </w:r>
    </w:p>
    <w:p>
      <w:pPr>
        <w:spacing w:after="0"/>
        <w:ind w:left="0"/>
        <w:jc w:val="both"/>
      </w:pPr>
      <w:r>
        <w:rPr>
          <w:rFonts w:ascii="Times New Roman"/>
          <w:b w:val="false"/>
          <w:i w:val="false"/>
          <w:color w:val="000000"/>
          <w:sz w:val="28"/>
        </w:rPr>
        <w:t>
      3) клиент операцияларын күдікті ретінде тану туралы шешімдер қабылдау;</w:t>
      </w:r>
    </w:p>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жатқызу туралы шешімдер қабылдау;</w:t>
      </w:r>
    </w:p>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жолдау қажеттілігі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шешімдер қабылдау;</w:t>
      </w:r>
    </w:p>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 үшін Субъекті басшысына сұраулар жолдау;</w:t>
      </w:r>
    </w:p>
    <w:p>
      <w:pPr>
        <w:spacing w:after="0"/>
        <w:ind w:left="0"/>
        <w:jc w:val="both"/>
      </w:pPr>
      <w:r>
        <w:rPr>
          <w:rFonts w:ascii="Times New Roman"/>
          <w:b w:val="false"/>
          <w:i w:val="false"/>
          <w:color w:val="000000"/>
          <w:sz w:val="28"/>
        </w:rPr>
        <w:t>
      8) клиентке (оның өкіліне) және бенефициарлық меншік иесіне қатысты қабылданған шешімдерді құжаттық тіркеу;</w:t>
      </w:r>
    </w:p>
    <w:p>
      <w:pPr>
        <w:spacing w:after="0"/>
        <w:ind w:left="0"/>
        <w:jc w:val="both"/>
      </w:pPr>
      <w:r>
        <w:rPr>
          <w:rFonts w:ascii="Times New Roman"/>
          <w:b w:val="false"/>
          <w:i w:val="false"/>
          <w:color w:val="000000"/>
          <w:sz w:val="28"/>
        </w:rPr>
        <w:t>
      9) ІБЕ іске асыру барысында алынған деректер негізінде клиенттің дерекнамасын қалыптастыру;</w:t>
      </w:r>
    </w:p>
    <w:p>
      <w:pPr>
        <w:spacing w:after="0"/>
        <w:ind w:left="0"/>
        <w:jc w:val="both"/>
      </w:pPr>
      <w:r>
        <w:rPr>
          <w:rFonts w:ascii="Times New Roman"/>
          <w:b w:val="false"/>
          <w:i w:val="false"/>
          <w:color w:val="000000"/>
          <w:sz w:val="28"/>
        </w:rPr>
        <w:t>
      10) анықталған ІБЕ бұзу туралы басшыға ақпарат беру;</w:t>
      </w:r>
    </w:p>
    <w:p>
      <w:pPr>
        <w:spacing w:after="0"/>
        <w:ind w:left="0"/>
        <w:jc w:val="both"/>
      </w:pPr>
      <w:r>
        <w:rPr>
          <w:rFonts w:ascii="Times New Roman"/>
          <w:b w:val="false"/>
          <w:i w:val="false"/>
          <w:color w:val="000000"/>
          <w:sz w:val="28"/>
        </w:rPr>
        <w:t>
      11) ІБЕ іске асыру қорытындылары және АЖ/ТҚ тәуекелдерін басқару жүйесін және АЖ/ТҚҚ ішкі бақылауды жетілдіру жөнінде ұсынылатын шаралар туралы Субъекті басшысына есепті ұсыну үшін ақпарат дайындау;</w:t>
      </w:r>
    </w:p>
    <w:p>
      <w:pPr>
        <w:spacing w:after="0"/>
        <w:ind w:left="0"/>
        <w:jc w:val="both"/>
      </w:pPr>
      <w:r>
        <w:rPr>
          <w:rFonts w:ascii="Times New Roman"/>
          <w:b w:val="false"/>
          <w:i w:val="false"/>
          <w:color w:val="000000"/>
          <w:sz w:val="28"/>
        </w:rPr>
        <w:t>
      12) клиенттің дерекнамасын және онымен хат-хабар алмасуды қоса алғанда,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кемінде бес жыл сақтауды қамтамасыз ету;</w:t>
      </w:r>
    </w:p>
    <w:p>
      <w:pPr>
        <w:spacing w:after="0"/>
        <w:ind w:left="0"/>
        <w:jc w:val="both"/>
      </w:pPr>
      <w:r>
        <w:rPr>
          <w:rFonts w:ascii="Times New Roman"/>
          <w:b w:val="false"/>
          <w:i w:val="false"/>
          <w:color w:val="000000"/>
          <w:sz w:val="28"/>
        </w:rPr>
        <w:t>
      13) АЖ/ТҚҚ туралы заңнамаға және Субъектілердің ішкі құжаттарына сәйкес өзге функциялары бар.</w:t>
      </w:r>
    </w:p>
    <w:bookmarkStart w:name="z21" w:id="25"/>
    <w:p>
      <w:pPr>
        <w:spacing w:after="0"/>
        <w:ind w:left="0"/>
        <w:jc w:val="both"/>
      </w:pPr>
      <w:r>
        <w:rPr>
          <w:rFonts w:ascii="Times New Roman"/>
          <w:b w:val="false"/>
          <w:i w:val="false"/>
          <w:color w:val="000000"/>
          <w:sz w:val="28"/>
        </w:rPr>
        <w:t>
      13. Субъектілер жүктелген функцияларға сәйкес:</w:t>
      </w:r>
    </w:p>
    <w:bookmarkEnd w:id="25"/>
    <w:bookmarkStart w:name="z41" w:id="26"/>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26"/>
    <w:bookmarkStart w:name="z42" w:id="27"/>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27"/>
    <w:bookmarkStart w:name="z43" w:id="28"/>
    <w:p>
      <w:pPr>
        <w:spacing w:after="0"/>
        <w:ind w:left="0"/>
        <w:jc w:val="both"/>
      </w:pPr>
      <w:r>
        <w:rPr>
          <w:rFonts w:ascii="Times New Roman"/>
          <w:b w:val="false"/>
          <w:i w:val="false"/>
          <w:color w:val="000000"/>
          <w:sz w:val="28"/>
        </w:rPr>
        <w:t>
      3) АЖ/ТҚҚ туралы Заңның 10-бабының 3-1-тармағына сәйкес уәкілетті органға оның сұратуы бойынша қажетті ақпаратты, мәліметтер мен құжаттарды ұсынады.</w:t>
      </w:r>
    </w:p>
    <w:bookmarkEnd w:id="28"/>
    <w:bookmarkStart w:name="z44" w:id="29"/>
    <w:p>
      <w:pPr>
        <w:spacing w:after="0"/>
        <w:ind w:left="0"/>
        <w:jc w:val="both"/>
      </w:pPr>
      <w:r>
        <w:rPr>
          <w:rFonts w:ascii="Times New Roman"/>
          <w:b w:val="false"/>
          <w:i w:val="false"/>
          <w:color w:val="000000"/>
          <w:sz w:val="28"/>
        </w:rPr>
        <w:t>
      Субъект және оның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22" w:id="30"/>
    <w:p>
      <w:pPr>
        <w:spacing w:after="0"/>
        <w:ind w:left="0"/>
        <w:jc w:val="left"/>
      </w:pPr>
      <w:r>
        <w:rPr>
          <w:rFonts w:ascii="Times New Roman"/>
          <w:b/>
          <w:i w:val="false"/>
          <w:color w:val="000000"/>
        </w:rPr>
        <w:t xml:space="preserve">  3. АЖ/ТҚ тәуекелін басқару бағдарламасы</w:t>
      </w:r>
    </w:p>
    <w:bookmarkEnd w:id="30"/>
    <w:bookmarkStart w:name="z23" w:id="31"/>
    <w:p>
      <w:pPr>
        <w:spacing w:after="0"/>
        <w:ind w:left="0"/>
        <w:jc w:val="both"/>
      </w:pPr>
      <w:r>
        <w:rPr>
          <w:rFonts w:ascii="Times New Roman"/>
          <w:b w:val="false"/>
          <w:i w:val="false"/>
          <w:color w:val="000000"/>
          <w:sz w:val="28"/>
        </w:rPr>
        <w:t>
      14. АЖ/ТҚ тәуекелін басқару бағдарламасы клиенттің операциясын жүзеге асыратын тұлғаның тәуекел деңгейін беру арқылы АЖ/ТҚ байланысты клиенттің ақшамен және (немесе) өзге мүлікпен операцияларын жүргізу тәуекеліне баға беруді көздейді.</w:t>
      </w:r>
    </w:p>
    <w:bookmarkEnd w:id="31"/>
    <w:p>
      <w:pPr>
        <w:spacing w:after="0"/>
        <w:ind w:left="0"/>
        <w:jc w:val="both"/>
      </w:pPr>
      <w:r>
        <w:rPr>
          <w:rFonts w:ascii="Times New Roman"/>
          <w:b w:val="false"/>
          <w:i w:val="false"/>
          <w:color w:val="000000"/>
          <w:sz w:val="28"/>
        </w:rPr>
        <w:t>
      Ескерту. Тәуекел деңгейлері қолда бар мәліметтер негізінде қалыптастырылады.</w:t>
      </w:r>
    </w:p>
    <w:p>
      <w:pPr>
        <w:spacing w:after="0"/>
        <w:ind w:left="0"/>
        <w:jc w:val="both"/>
      </w:pPr>
      <w:r>
        <w:rPr>
          <w:rFonts w:ascii="Times New Roman"/>
          <w:b w:val="false"/>
          <w:i w:val="false"/>
          <w:color w:val="000000"/>
          <w:sz w:val="28"/>
        </w:rPr>
        <w:t>
      Тәуекелдерді бағалау қорытындылары құжаттық тіркеледі және тиісті мемлекеттік органдардың және Субъекті мүше болып табылатын қаржы емес ұйымдардың талаптары бойынша ұсынылады.</w:t>
      </w:r>
    </w:p>
    <w:p>
      <w:pPr>
        <w:spacing w:after="0"/>
        <w:ind w:left="0"/>
        <w:jc w:val="both"/>
      </w:pPr>
      <w:r>
        <w:rPr>
          <w:rFonts w:ascii="Times New Roman"/>
          <w:b w:val="false"/>
          <w:i w:val="false"/>
          <w:color w:val="000000"/>
          <w:sz w:val="28"/>
        </w:rPr>
        <w:t>
      Клиентке берілген тәуекелдер деңгейі қажеттілігі бойынша, алайда жылына кемінде бір рет қайта қаралуы тиіс.</w:t>
      </w:r>
    </w:p>
    <w:bookmarkStart w:name="z24" w:id="32"/>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32"/>
    <w:bookmarkStart w:name="z45" w:id="33"/>
    <w:p>
      <w:pPr>
        <w:spacing w:after="0"/>
        <w:ind w:left="0"/>
        <w:jc w:val="both"/>
      </w:pPr>
      <w:r>
        <w:rPr>
          <w:rFonts w:ascii="Times New Roman"/>
          <w:b w:val="false"/>
          <w:i w:val="false"/>
          <w:color w:val="000000"/>
          <w:sz w:val="28"/>
        </w:rPr>
        <w:t>
      1) мынадай:</w:t>
      </w:r>
    </w:p>
    <w:bookmarkEnd w:id="33"/>
    <w:bookmarkStart w:name="z46" w:id="34"/>
    <w:p>
      <w:pPr>
        <w:spacing w:after="0"/>
        <w:ind w:left="0"/>
        <w:jc w:val="both"/>
      </w:pPr>
      <w:r>
        <w:rPr>
          <w:rFonts w:ascii="Times New Roman"/>
          <w:b w:val="false"/>
          <w:i w:val="false"/>
          <w:color w:val="000000"/>
          <w:sz w:val="28"/>
        </w:rPr>
        <w:t>
      ФАТФ ұсынымдарын орындамайтын және (немесе) толық көлемде орындамайтын;</w:t>
      </w:r>
    </w:p>
    <w:bookmarkEnd w:id="34"/>
    <w:bookmarkStart w:name="z47" w:id="35"/>
    <w:p>
      <w:pPr>
        <w:spacing w:after="0"/>
        <w:ind w:left="0"/>
        <w:jc w:val="both"/>
      </w:pPr>
      <w:r>
        <w:rPr>
          <w:rFonts w:ascii="Times New Roman"/>
          <w:b w:val="false"/>
          <w:i w:val="false"/>
          <w:color w:val="000000"/>
          <w:sz w:val="28"/>
        </w:rPr>
        <w:t>
      жемқорлық немесе өзге қылмыстық әрекеттері жоғары деңгейдегі;</w:t>
      </w:r>
    </w:p>
    <w:bookmarkEnd w:id="35"/>
    <w:bookmarkStart w:name="z48" w:id="36"/>
    <w:p>
      <w:pPr>
        <w:spacing w:after="0"/>
        <w:ind w:left="0"/>
        <w:jc w:val="both"/>
      </w:pPr>
      <w:r>
        <w:rPr>
          <w:rFonts w:ascii="Times New Roman"/>
          <w:b w:val="false"/>
          <w:i w:val="false"/>
          <w:color w:val="000000"/>
          <w:sz w:val="28"/>
        </w:rPr>
        <w:t>
      Біріккен Ұлттар Ұйымының (бұдан әрі – БҰҰ) салатын санкцияларға, эмбарго және сол сияқты шараларға ұшыраған;</w:t>
      </w:r>
    </w:p>
    <w:bookmarkEnd w:id="36"/>
    <w:bookmarkStart w:name="z49" w:id="37"/>
    <w:p>
      <w:pPr>
        <w:spacing w:after="0"/>
        <w:ind w:left="0"/>
        <w:jc w:val="both"/>
      </w:pPr>
      <w:r>
        <w:rPr>
          <w:rFonts w:ascii="Times New Roman"/>
          <w:b w:val="false"/>
          <w:i w:val="false"/>
          <w:color w:val="000000"/>
          <w:sz w:val="28"/>
        </w:rPr>
        <w:t>
      террористік (экстремистік) әрекеттерді қаржыландырату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bookmarkEnd w:id="37"/>
    <w:bookmarkStart w:name="z50" w:id="38"/>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End w:id="38"/>
    <w:bookmarkStart w:name="z51" w:id="39"/>
    <w:p>
      <w:pPr>
        <w:spacing w:after="0"/>
        <w:ind w:left="0"/>
        <w:jc w:val="both"/>
      </w:pPr>
      <w:r>
        <w:rPr>
          <w:rFonts w:ascii="Times New Roman"/>
          <w:b w:val="false"/>
          <w:i w:val="false"/>
          <w:color w:val="000000"/>
          <w:sz w:val="28"/>
        </w:rPr>
        <w:t>
      2) мынадай жағдайларда клиентке:</w:t>
      </w:r>
    </w:p>
    <w:bookmarkEnd w:id="39"/>
    <w:bookmarkStart w:name="z52" w:id="40"/>
    <w:p>
      <w:pPr>
        <w:spacing w:after="0"/>
        <w:ind w:left="0"/>
        <w:jc w:val="both"/>
      </w:pPr>
      <w:r>
        <w:rPr>
          <w:rFonts w:ascii="Times New Roman"/>
          <w:b w:val="false"/>
          <w:i w:val="false"/>
          <w:color w:val="000000"/>
          <w:sz w:val="28"/>
        </w:rPr>
        <w:t>
      клиент шетелдiк жария лауазымды тұлға болып табылған;</w:t>
      </w:r>
    </w:p>
    <w:bookmarkEnd w:id="40"/>
    <w:bookmarkStart w:name="z53" w:id="41"/>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41"/>
    <w:bookmarkStart w:name="z54" w:id="42"/>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42"/>
    <w:bookmarkStart w:name="z55" w:id="43"/>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bookmarkEnd w:id="43"/>
    <w:bookmarkStart w:name="z56" w:id="44"/>
    <w:p>
      <w:pPr>
        <w:spacing w:after="0"/>
        <w:ind w:left="0"/>
        <w:jc w:val="both"/>
      </w:pPr>
      <w:r>
        <w:rPr>
          <w:rFonts w:ascii="Times New Roman"/>
          <w:b w:val="false"/>
          <w:i w:val="false"/>
          <w:color w:val="000000"/>
          <w:sz w:val="28"/>
        </w:rPr>
        <w:t xml:space="preserve">
      клиент (оның өкілі) не бенефициарлық меншік иесі, не операция бойынша клиенттің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bookmarkEnd w:id="44"/>
    <w:bookmarkStart w:name="z57" w:id="45"/>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45"/>
    <w:bookmarkStart w:name="z58" w:id="46"/>
    <w:p>
      <w:pPr>
        <w:spacing w:after="0"/>
        <w:ind w:left="0"/>
        <w:jc w:val="both"/>
      </w:pPr>
      <w:r>
        <w:rPr>
          <w:rFonts w:ascii="Times New Roman"/>
          <w:b w:val="false"/>
          <w:i w:val="false"/>
          <w:color w:val="000000"/>
          <w:sz w:val="28"/>
        </w:rPr>
        <w:t>
      клиент резидент емес болып табылған;</w:t>
      </w:r>
    </w:p>
    <w:bookmarkEnd w:id="46"/>
    <w:bookmarkStart w:name="z59" w:id="47"/>
    <w:p>
      <w:pPr>
        <w:spacing w:after="0"/>
        <w:ind w:left="0"/>
        <w:jc w:val="both"/>
      </w:pPr>
      <w:r>
        <w:rPr>
          <w:rFonts w:ascii="Times New Roman"/>
          <w:b w:val="false"/>
          <w:i w:val="false"/>
          <w:color w:val="000000"/>
          <w:sz w:val="28"/>
        </w:rPr>
        <w:t>
      мемлекеттік тіркеу кезінде клиенттің мәлімдеген орны оның басқару органының іс жүзіндегі қызмет орнымен сәйкес келмеген;</w:t>
      </w:r>
    </w:p>
    <w:bookmarkEnd w:id="47"/>
    <w:bookmarkStart w:name="z60" w:id="48"/>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bookmarkEnd w:id="48"/>
    <w:bookmarkStart w:name="z61" w:id="49"/>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bookmarkEnd w:id="49"/>
    <w:bookmarkStart w:name="z62" w:id="50"/>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bookmarkEnd w:id="50"/>
    <w:bookmarkStart w:name="z63" w:id="51"/>
    <w:p>
      <w:pPr>
        <w:spacing w:after="0"/>
        <w:ind w:left="0"/>
        <w:jc w:val="both"/>
      </w:pPr>
      <w:r>
        <w:rPr>
          <w:rFonts w:ascii="Times New Roman"/>
          <w:b w:val="false"/>
          <w:i w:val="false"/>
          <w:color w:val="000000"/>
          <w:sz w:val="28"/>
        </w:rPr>
        <w:t>
      клиент асығыс операция жүргізуді талап еткен;</w:t>
      </w:r>
    </w:p>
    <w:bookmarkEnd w:id="51"/>
    <w:bookmarkStart w:name="z64" w:id="52"/>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bookmarkEnd w:id="52"/>
    <w:bookmarkStart w:name="z65" w:id="53"/>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bookmarkEnd w:id="53"/>
    <w:bookmarkStart w:name="z66" w:id="54"/>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bookmarkEnd w:id="54"/>
    <w:bookmarkStart w:name="z67" w:id="55"/>
    <w:p>
      <w:pPr>
        <w:spacing w:after="0"/>
        <w:ind w:left="0"/>
        <w:jc w:val="both"/>
      </w:pPr>
      <w:r>
        <w:rPr>
          <w:rFonts w:ascii="Times New Roman"/>
          <w:b w:val="false"/>
          <w:i w:val="false"/>
          <w:color w:val="000000"/>
          <w:sz w:val="28"/>
        </w:rPr>
        <w:t>
      клиент коммерциялық емес ұйым болып табылған;</w:t>
      </w:r>
    </w:p>
    <w:bookmarkEnd w:id="55"/>
    <w:bookmarkStart w:name="z68" w:id="56"/>
    <w:p>
      <w:pPr>
        <w:spacing w:after="0"/>
        <w:ind w:left="0"/>
        <w:jc w:val="both"/>
      </w:pPr>
      <w:r>
        <w:rPr>
          <w:rFonts w:ascii="Times New Roman"/>
          <w:b w:val="false"/>
          <w:i w:val="false"/>
          <w:color w:val="000000"/>
          <w:sz w:val="28"/>
        </w:rPr>
        <w:t>
      клиенттің операциялары бұрын күдікті деп танылған;</w:t>
      </w:r>
    </w:p>
    <w:bookmarkEnd w:id="56"/>
    <w:bookmarkStart w:name="z69" w:id="57"/>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End w:id="57"/>
    <w:bookmarkStart w:name="z70" w:id="58"/>
    <w:p>
      <w:pPr>
        <w:spacing w:after="0"/>
        <w:ind w:left="0"/>
        <w:jc w:val="both"/>
      </w:pPr>
      <w:r>
        <w:rPr>
          <w:rFonts w:ascii="Times New Roman"/>
          <w:b w:val="false"/>
          <w:i w:val="false"/>
          <w:color w:val="000000"/>
          <w:sz w:val="28"/>
        </w:rPr>
        <w:t>
      3) операциялар:</w:t>
      </w:r>
    </w:p>
    <w:bookmarkEnd w:id="58"/>
    <w:bookmarkStart w:name="z71" w:id="59"/>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атпен есімдерді қолданумен байланысты;</w:t>
      </w:r>
    </w:p>
    <w:bookmarkEnd w:id="59"/>
    <w:bookmarkStart w:name="z72" w:id="60"/>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60"/>
    <w:bookmarkStart w:name="z73" w:id="61"/>
    <w:p>
      <w:pPr>
        <w:spacing w:after="0"/>
        <w:ind w:left="0"/>
        <w:jc w:val="both"/>
      </w:pPr>
      <w:r>
        <w:rPr>
          <w:rFonts w:ascii="Times New Roman"/>
          <w:b w:val="false"/>
          <w:i w:val="false"/>
          <w:color w:val="000000"/>
          <w:sz w:val="28"/>
        </w:rPr>
        <w:t>
      клиенттің оған тән емес жиілікпен немесе осы клиент үшін ерекше ірі сомаға жүргізілген;</w:t>
      </w:r>
    </w:p>
    <w:bookmarkEnd w:id="61"/>
    <w:bookmarkStart w:name="z74" w:id="62"/>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bookmarkEnd w:id="62"/>
    <w:bookmarkStart w:name="z75" w:id="63"/>
    <w:p>
      <w:pPr>
        <w:spacing w:after="0"/>
        <w:ind w:left="0"/>
        <w:jc w:val="both"/>
      </w:pPr>
      <w:r>
        <w:rPr>
          <w:rFonts w:ascii="Times New Roman"/>
          <w:b w:val="false"/>
          <w:i w:val="false"/>
          <w:color w:val="000000"/>
          <w:sz w:val="28"/>
        </w:rPr>
        <w:t>
      Клиент (оның өкілі) және бенефициарлық меншік иесі туралы қолда бар мәліметтер негізінде клиенттерге тәуекелдің жоғары деңгейі берілмесе, тәуекелдің төмен деңгейі беріледі.</w:t>
      </w:r>
    </w:p>
    <w:bookmarkEnd w:id="63"/>
    <w:bookmarkStart w:name="z76" w:id="64"/>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bookmarkEnd w:id="64"/>
    <w:bookmarkStart w:name="z77" w:id="65"/>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25" w:id="66"/>
    <w:p>
      <w:pPr>
        <w:spacing w:after="0"/>
        <w:ind w:left="0"/>
        <w:jc w:val="left"/>
      </w:pPr>
      <w:r>
        <w:rPr>
          <w:rFonts w:ascii="Times New Roman"/>
          <w:b/>
          <w:i w:val="false"/>
          <w:color w:val="000000"/>
        </w:rPr>
        <w:t xml:space="preserve">  4. Клиенттерді сәйкестендіру бағдарламасы</w:t>
      </w:r>
    </w:p>
    <w:bookmarkEnd w:id="66"/>
    <w:bookmarkStart w:name="z26" w:id="67"/>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шараларды Субъектілердің жүргізуі болып табылады және:</w:t>
      </w:r>
    </w:p>
    <w:bookmarkEnd w:id="67"/>
    <w:bookmarkStart w:name="z78" w:id="68"/>
    <w:p>
      <w:pPr>
        <w:spacing w:after="0"/>
        <w:ind w:left="0"/>
        <w:jc w:val="both"/>
      </w:pPr>
      <w:r>
        <w:rPr>
          <w:rFonts w:ascii="Times New Roman"/>
          <w:b w:val="false"/>
          <w:i w:val="false"/>
          <w:color w:val="000000"/>
          <w:sz w:val="28"/>
        </w:rPr>
        <w:t xml:space="preserve">
      1) АЖ/ТҚҚ туралы Заңның 5-бабының талаптарына сәйкес клиентті </w:t>
      </w:r>
    </w:p>
    <w:bookmarkEnd w:id="68"/>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79" w:id="69"/>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69"/>
    <w:bookmarkStart w:name="z80" w:id="70"/>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w:t>
      </w:r>
    </w:p>
    <w:bookmarkEnd w:id="70"/>
    <w:bookmarkStart w:name="z81" w:id="71"/>
    <w:p>
      <w:pPr>
        <w:spacing w:after="0"/>
        <w:ind w:left="0"/>
        <w:jc w:val="both"/>
      </w:pPr>
      <w:r>
        <w:rPr>
          <w:rFonts w:ascii="Times New Roman"/>
          <w:b w:val="false"/>
          <w:i w:val="false"/>
          <w:color w:val="000000"/>
          <w:sz w:val="28"/>
        </w:rPr>
        <w:t>
      4) АЖ/ТҚҚ туралы Заңның 8-бабының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71"/>
    <w:bookmarkStart w:name="z82" w:id="72"/>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bookmarkEnd w:id="72"/>
    <w:bookmarkStart w:name="z83" w:id="73"/>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bookmarkStart w:name="z84" w:id="74"/>
    <w:p>
      <w:pPr>
        <w:spacing w:after="0"/>
        <w:ind w:left="0"/>
        <w:jc w:val="both"/>
      </w:pPr>
      <w:r>
        <w:rPr>
          <w:rFonts w:ascii="Times New Roman"/>
          <w:b w:val="false"/>
          <w:i w:val="false"/>
          <w:color w:val="000000"/>
          <w:sz w:val="28"/>
        </w:rPr>
        <w:t>
      оффшорлық аймақтарда;</w:t>
      </w:r>
    </w:p>
    <w:bookmarkEnd w:id="74"/>
    <w:bookmarkStart w:name="z85" w:id="75"/>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75"/>
    <w:bookmarkStart w:name="z86" w:id="76"/>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bookmarkEnd w:id="76"/>
    <w:bookmarkStart w:name="z87" w:id="77"/>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End w:id="77"/>
    <w:bookmarkStart w:name="z88" w:id="78"/>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бағдарламаларына сәйкес клиентті тиісінше тексеру бойынша шараларды қабылдау;</w:t>
      </w:r>
    </w:p>
    <w:bookmarkEnd w:id="78"/>
    <w:bookmarkStart w:name="z89" w:id="79"/>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79"/>
    <w:bookmarkStart w:name="z90" w:id="80"/>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bookmarkEnd w:id="80"/>
    <w:bookmarkStart w:name="z91" w:id="81"/>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bookmarkEnd w:id="81"/>
    <w:bookmarkStart w:name="z92" w:id="82"/>
    <w:p>
      <w:pPr>
        <w:spacing w:after="0"/>
        <w:ind w:left="0"/>
        <w:jc w:val="both"/>
      </w:pPr>
      <w:r>
        <w:rPr>
          <w:rFonts w:ascii="Times New Roman"/>
          <w:b w:val="false"/>
          <w:i w:val="false"/>
          <w:color w:val="000000"/>
          <w:sz w:val="28"/>
        </w:rPr>
        <w:t>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3-тармағының 1), 2), 2-1), 4) және 6) тармақшаларында көзделген шараларды қабылдау мүмкін болмаған жағдайда, сонымен қатар ақшамен және (немесе) өзге мүлікпен операцияларға тоқтатып қою шараларын қабылдауға байланысты Субъектілер уәкілетті органдарға ҚМ-1 нысаны бойынша осындай бас тарту фактісі жөнінде хабарлама жібереді.</w:t>
      </w:r>
    </w:p>
    <w:bookmarkEnd w:id="82"/>
    <w:bookmarkStart w:name="z93" w:id="83"/>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27" w:id="84"/>
    <w:p>
      <w:pPr>
        <w:spacing w:after="0"/>
        <w:ind w:left="0"/>
        <w:jc w:val="left"/>
      </w:pPr>
      <w:r>
        <w:rPr>
          <w:rFonts w:ascii="Times New Roman"/>
          <w:b/>
          <w:i w:val="false"/>
          <w:color w:val="000000"/>
        </w:rPr>
        <w:t xml:space="preserve">  5.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End w:id="84"/>
    <w:bookmarkStart w:name="z28" w:id="85"/>
    <w:p>
      <w:pPr>
        <w:spacing w:after="0"/>
        <w:ind w:left="0"/>
        <w:jc w:val="both"/>
      </w:pPr>
      <w:r>
        <w:rPr>
          <w:rFonts w:ascii="Times New Roman"/>
          <w:b w:val="false"/>
          <w:i w:val="false"/>
          <w:color w:val="000000"/>
          <w:sz w:val="28"/>
        </w:rPr>
        <w:t>
      17. Субъектілер мынадай операцияларды анықтауды қамтитын,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 әзірлейді:</w:t>
      </w:r>
    </w:p>
    <w:bookmarkEnd w:id="85"/>
    <w:p>
      <w:pPr>
        <w:spacing w:after="0"/>
        <w:ind w:left="0"/>
        <w:jc w:val="both"/>
      </w:pPr>
      <w:r>
        <w:rPr>
          <w:rFonts w:ascii="Times New Roman"/>
          <w:b w:val="false"/>
          <w:i w:val="false"/>
          <w:color w:val="000000"/>
          <w:sz w:val="28"/>
        </w:rPr>
        <w:t xml:space="preserve">
      1) АЖ/ТҚҚ туралы Заңның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 АЖ/ТҚҚ туралы Заңның 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3) АЖ/ТҚҚ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w:t>
      </w:r>
    </w:p>
    <w:bookmarkStart w:name="z29" w:id="86"/>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86"/>
    <w:bookmarkStart w:name="z94" w:id="87"/>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bookmarkStart w:name="z30" w:id="88"/>
    <w:p>
      <w:pPr>
        <w:spacing w:after="0"/>
        <w:ind w:left="0"/>
        <w:jc w:val="both"/>
      </w:pPr>
      <w:r>
        <w:rPr>
          <w:rFonts w:ascii="Times New Roman"/>
          <w:b w:val="false"/>
          <w:i w:val="false"/>
          <w:color w:val="000000"/>
          <w:sz w:val="28"/>
        </w:rPr>
        <w:t>
       19. Клиенттердің операцияларына мониторинг жүргізу және оларды зерделеу бағдарламасын іске асыру аясында алынған мәліметтер құжаттық тіркеледі және клиенттің дерекнамасына енгізіледі.</w:t>
      </w:r>
    </w:p>
    <w:bookmarkEnd w:id="88"/>
    <w:bookmarkStart w:name="z31" w:id="89"/>
    <w:p>
      <w:pPr>
        <w:spacing w:after="0"/>
        <w:ind w:left="0"/>
        <w:jc w:val="both"/>
      </w:pPr>
      <w:r>
        <w:rPr>
          <w:rFonts w:ascii="Times New Roman"/>
          <w:b w:val="false"/>
          <w:i w:val="false"/>
          <w:color w:val="000000"/>
          <w:sz w:val="28"/>
        </w:rPr>
        <w:t xml:space="preserve">
      20. АЖ/ТҚҚ туралы Заңның 4-бабы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клиенттің анықталған операциялары туралы мәліметтер мен ақпараттар уәкілетті органға ҚМ-1 нысаны бойынша ұсынылады.</w:t>
      </w:r>
    </w:p>
    <w:bookmarkEnd w:id="89"/>
    <w:bookmarkStart w:name="z32" w:id="90"/>
    <w:p>
      <w:pPr>
        <w:spacing w:after="0"/>
        <w:ind w:left="0"/>
        <w:jc w:val="both"/>
      </w:pPr>
      <w:r>
        <w:rPr>
          <w:rFonts w:ascii="Times New Roman"/>
          <w:b w:val="false"/>
          <w:i w:val="false"/>
          <w:color w:val="000000"/>
          <w:sz w:val="28"/>
        </w:rPr>
        <w:t>
      21. Субъектілер міндетті зерделеуге жататын операциялар туралы хабарламаны осындай операция күдікті ретінде танылған күннен кейінгі келесі жұмыс күнінен кешіктірмей уәкілетті органға ұсынады.</w:t>
      </w:r>
    </w:p>
    <w:bookmarkEnd w:id="90"/>
    <w:bookmarkStart w:name="z33" w:id="91"/>
    <w:p>
      <w:pPr>
        <w:spacing w:after="0"/>
        <w:ind w:left="0"/>
        <w:jc w:val="left"/>
      </w:pPr>
      <w:r>
        <w:rPr>
          <w:rFonts w:ascii="Times New Roman"/>
          <w:b/>
          <w:i w:val="false"/>
          <w:color w:val="000000"/>
        </w:rPr>
        <w:t xml:space="preserve"> 6. Субъектілер қызметкерлерін АЖ/ТҚҚ мәселелері бойынша даярлау және оқыту бағдарламасы</w:t>
      </w:r>
    </w:p>
    <w:bookmarkEnd w:id="91"/>
    <w:bookmarkStart w:name="z34" w:id="92"/>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жылқы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28.12.2015 № 704 және ҚР Ұлттық экономика министрінің м.а 18.01.2015 </w:t>
      </w:r>
      <w:r>
        <w:rPr>
          <w:rFonts w:ascii="Times New Roman"/>
          <w:b w:val="false"/>
          <w:i w:val="false"/>
          <w:color w:val="000000"/>
          <w:sz w:val="28"/>
        </w:rPr>
        <w:t>№ 14</w:t>
      </w:r>
      <w:r>
        <w:rPr>
          <w:rFonts w:ascii="Times New Roman"/>
          <w:b w:val="false"/>
          <w:i w:val="false"/>
          <w:color w:val="ff0000"/>
          <w:sz w:val="28"/>
        </w:rPr>
        <w:t xml:space="preserve"> (06.02.2016 бастап қолданысқа енгізіледі) бірлескен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