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f8cf" w14:textId="24ff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2014 жылғы 17 қыркүйектегі № 401 бұйрығы. Қазақстан Республикасының Әділет министрлігінде 2014 жылы 23 қазанда № 9819 тіркелді.</w:t>
      </w:r>
    </w:p>
    <w:p>
      <w:pPr>
        <w:spacing w:after="0"/>
        <w:ind w:left="0"/>
        <w:jc w:val="both"/>
      </w:pPr>
      <w:bookmarkStart w:name="z1" w:id="0"/>
      <w:r>
        <w:rPr>
          <w:rFonts w:ascii="Times New Roman"/>
          <w:b w:val="false"/>
          <w:i w:val="false"/>
          <w:color w:val="000000"/>
          <w:sz w:val="28"/>
        </w:rPr>
        <w:t xml:space="preserve">
      Қазақстан Республикасы Премьер-Министрінің 2014 жылғы 4 шілдедегі өкімімен бекітілген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 тізбесінің 8-тармағына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министрлігінің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28.04.2021 </w:t>
      </w:r>
      <w:r>
        <w:rPr>
          <w:rFonts w:ascii="Times New Roman"/>
          <w:b w:val="false"/>
          <w:i w:val="false"/>
          <w:color w:val="000000"/>
          <w:sz w:val="28"/>
        </w:rPr>
        <w:t>№ 406</w:t>
      </w:r>
      <w:r>
        <w:rPr>
          <w:rFonts w:ascii="Times New Roman"/>
          <w:b w:val="false"/>
          <w:i w:val="false"/>
          <w:color w:val="ff0000"/>
          <w:sz w:val="28"/>
        </w:rPr>
        <w:t xml:space="preserve"> (06.07.2021 бастап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"Қазақстан Республикасы Қаржы министрлігі орталық аппаратының, Қазақстан Республикасы Қаржы министрлігі Комитеттері төрағаларының орынбасарлары мен Комитеттердің аумақтық органдарының басшылары "Б" корпусының мемлекеттік әкімшілік лауазымдарына қойылатын біліктілік талаптарын бекіту туралы" Қазақстан Республикасы Премьер-Министрінің орынбасары - Қазақстан Республикасының Қаржы министрінің 2014 жылғы 2 сәуірдегі № 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9336 болып тіркелген, 2014 жылғы 30 сәуірде "Әділет" ақпараттық-құқықтық жүйесінде жарияланған):</w:t>
      </w:r>
    </w:p>
    <w:bookmarkEnd w:id="2"/>
    <w:bookmarkStart w:name="z8"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Қазақстан Республикасы Қаржы министрлігі Комитеттері төрағаларының орынбасарлары мен Комитеттердің аумақтық органдарының басшылары "Б" корпусының мемлекеттік әкімшілік лауазымдарына қойылатын біліктілік талаптарға:</w:t>
      </w:r>
    </w:p>
    <w:bookmarkEnd w:id="4"/>
    <w:bookmarkStart w:name="z10" w:id="5"/>
    <w:p>
      <w:pPr>
        <w:spacing w:after="0"/>
        <w:ind w:left="0"/>
        <w:jc w:val="both"/>
      </w:pPr>
      <w:r>
        <w:rPr>
          <w:rFonts w:ascii="Times New Roman"/>
          <w:b w:val="false"/>
          <w:i w:val="false"/>
          <w:color w:val="000000"/>
          <w:sz w:val="28"/>
        </w:rPr>
        <w:t>
      6-тарауда. "Қазақстан Республикасы Қаржы министрлігі Қаржы мониторингі комитеті төрағасының орынбасары С-1 санаты, 2 бірлік, № ҚМК-02, № ҚМК-03" деген:</w:t>
      </w:r>
    </w:p>
    <w:bookmarkEnd w:id="5"/>
    <w:bookmarkStart w:name="z11" w:id="6"/>
    <w:p>
      <w:pPr>
        <w:spacing w:after="0"/>
        <w:ind w:left="0"/>
        <w:jc w:val="both"/>
      </w:pPr>
      <w:r>
        <w:rPr>
          <w:rFonts w:ascii="Times New Roman"/>
          <w:b w:val="false"/>
          <w:i w:val="false"/>
          <w:color w:val="000000"/>
          <w:sz w:val="28"/>
        </w:rPr>
        <w:t>
      жол:</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Заңдарын,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(Жалпы бөлім),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мынадай редакция жазылсын:</w:t>
      </w:r>
    </w:p>
    <w:bookmarkEnd w:id="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Заңдарын,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xml:space="preserve"> (Жалпы бөлім),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жол:</w:t>
      </w:r>
    </w:p>
    <w:bookmarkEnd w:id="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577"/>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жетекшілік ететін құрылымдық бөлімшелерінің қызметін үйлестіру, заңсыз жолмен алынған кірістерді заңдастыруға (жылыстатуға) және терроризмді қаржыландыруға қарсы іс-қимыл мақсатында қаржы мониторингі саласындағы мемлекеттік саясатты іске асыруды қамтамасыз ету және Қазақстан Республикасының заңнамасына сәйкес басқа міндеттер.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мынадай редакция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577"/>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жетекшілік ететін құрылымдық бөлімшелерінің қызметін үйлестіру, қылмыстық жолмен алынған кірістерді заңдастыруға (жылыстатуға) және терроризмді қаржыландыруға қарсы іс-қимыл мақсатында қаржы мониторингі саласындағы мемлекеттік саясатты іске асыруды қамтамасыз ету және Қазақстан Республикасының заңнамасына сәйкес басқа міндеттер.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11-тарауда. "Қазақстан Республикасының Қаржы министрлігі Қаржы мониторингі комитетінің Алматы қаласы бойынша Қаржы мониторингі департаментінің басшысы С-О-1 санаты, 1 бірлік" деген:</w:t>
      </w:r>
    </w:p>
    <w:bookmarkEnd w:id="10"/>
    <w:bookmarkStart w:name="z16" w:id="11"/>
    <w:p>
      <w:pPr>
        <w:spacing w:after="0"/>
        <w:ind w:left="0"/>
        <w:jc w:val="both"/>
      </w:pPr>
      <w:r>
        <w:rPr>
          <w:rFonts w:ascii="Times New Roman"/>
          <w:b w:val="false"/>
          <w:i w:val="false"/>
          <w:color w:val="000000"/>
          <w:sz w:val="28"/>
        </w:rPr>
        <w:t>
      жол:</w:t>
      </w:r>
    </w:p>
    <w:bookmarkEnd w:id="1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Заңдарын,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(Жалпы бөлім),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мынадай редакция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Заңдарын,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xml:space="preserve"> (Жалпы бөлім),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жол:</w:t>
      </w:r>
    </w:p>
    <w:bookmarkEnd w:id="1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1864"/>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оның басқармалары қызметіне жалпы басшылық, департаменті мемлекеттік органдарда және басқа ұйымдарда ұсыну, қылмыстық жолмен алынған табыстарды (жылыстыруға) заңдастыруға және терроризмді қаржыландыруға қарсы іс-әрекет саласында саясатты жүзеге асыруды қамтамасыз ету, Қазақстан Республикасы заңнамасына сәйкес басқа да міндеттерді жүзеге асыру, қаржы мониторингі субъектілерін есепке алуды, ақпаратты жинау, алғашқы өңдеу және департамент құзыретіне кіретін сұрақтар бойынша ақпаратты ұсынуды қамтамасыз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мынадай редакция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1818"/>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оның басқармалары қызметіне жалпы басшылық, департаменті мемлекеттік органдарда және басқа ұйымдарда ұсыну, қылмыстық жолмен алынған табыстарды (жылыстыруға) заңдастыруға және терроризмді қаржыландыруға қарсы іс-әрекет саласында саясатты жүзеге асыруды қамтамасыз ету, Қазақстан Республикасы заңнамасына сәйкес басқа да міндеттерді жүзеге асыру, қаржы мониторингі субъектілерін есеп жүргізуін  департамент құзыретіне кіретін мәселелер бойынша ақпаратты ұсынуды қамтамасыз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28.04.2021 </w:t>
      </w:r>
      <w:r>
        <w:rPr>
          <w:rFonts w:ascii="Times New Roman"/>
          <w:b w:val="false"/>
          <w:i w:val="false"/>
          <w:color w:val="000000"/>
          <w:sz w:val="28"/>
        </w:rPr>
        <w:t>№ 406</w:t>
      </w:r>
      <w:r>
        <w:rPr>
          <w:rFonts w:ascii="Times New Roman"/>
          <w:b w:val="false"/>
          <w:i w:val="false"/>
          <w:color w:val="ff0000"/>
          <w:sz w:val="28"/>
        </w:rPr>
        <w:t xml:space="preserve"> (06.07.2021 бастап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заңнамада белгіленген тәртіпте:</w:t>
      </w:r>
    </w:p>
    <w:bookmarkEnd w:id="15"/>
    <w:bookmarkStart w:name="z21"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2" w:id="17"/>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 интернет-ресурсында орналастыруды және бұқаралық ақпарат құралдарында және "Әділет" ақпараттық-құқықтық жүйесінде ресми жариялауға жіберуді;</w:t>
      </w:r>
    </w:p>
    <w:bookmarkEnd w:id="17"/>
    <w:bookmarkStart w:name="z23" w:id="18"/>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18"/>
    <w:bookmarkStart w:name="z24"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