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cd40" w14:textId="c53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 тізіліміне есепке алу объектілері деректерін енгізу пішімін, сондай-ақ бірдей мерзімдерде мемлекеттік мүлікке түгендеу, паспорттау және қайта бағалау жүргізудің бірыңғай әдістемесін бекіту туралы" Қазақстан Республикасы Қаржы министрінің 2011 жылғы 15 желтоқсандағы № 636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8 қыркүйектегі № 391 бұйрығы. Қазақстан Республикасының Әділет министрлігінде 2014 жылы 8 қазанда № 9782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мүлік тізіліміне есепке алу объектілері деректерін енгізу пішімін, сондай-ақ бірдей мерзімдерде мемлекеттік мүлікке түгендеу, паспорттау және қайта бағалау жүргізудің бірыңғай әдістемесін бекіту туралы» Қазақстан Республикасы Қаржы министрінің 2011 жылғы 15 желтоқсандағы № 636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2012 жылы 12 қаңтарда № 7375 тіркелген, Қазақстан Республикасының орталық атқарушы және басқа мемлекеттік органдардың нормативтік құқықтық актілердің бюллетенінде 2012 ж., № 3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көрсетілген бұйрықпен бекітілген Мемлекеттік мүлік тізіліміне есепке алу объектілері деректерін енгізу пішімін, сондай-ақ бірдей мерзімдерде мемлекеттік мүлікке түгендеу, паспорттау  және қайта бағалау жүргізудің бірыңғай 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электрондық есеп Интернет желісінде www.gosreestr.kz мекенжайы бойынша Тізілімнің веб-порталында орналасқан бағдарламалық қамтамасыз ету арқылы жасалады. Бағдарламалық қамтамасыз етумен жұмыс істеу нәтижесінде оған ұлттық куәландыру орталығы берген мемлекеттік заңды тұлғаның электрондық сандық қол таңбасы қойылған осы Әдістеменің 1, 2, 3-қосымшаларына сәйкес нысандар бойынша мүлікке түгендеу, паспорттау және қайта бағалау жүргізу нәтижелері жөніндегі ақпараты бар бір мұрағаттық файл қалыптастырылады;»;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жоғарғы оң бұрышы мынадай редакцияда жазылсын: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«Мемлекеттік мүлік тізіліміне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алу объектілері деректерін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пішіміне, сондай-ақ бірдей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мерзімдерде мемлекеттік мүлікке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түгендеу, паспорттау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жүргізудің бірыңғай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әдістемесіне 1-қосымша»;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Республикалық мемлекеттік мүлікті басқару және оңалту мен банкроттық әдіснамасы департаменті (Д.Б. Әділханов):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тіркеуден кейінгі он күнтізбелік күн ішінде оны мерзімдік баспа басылымдарында ресми жариялануын және «Әділет» ақпараттық-құқықтық жүйесіне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ж. 4 қыркүйек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391 бұйрығына 1-қосымша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мүлiк тiзiлiмiне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объектiлерi деректерiн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пішіміне, сондай-ақ бірдей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мерзімдерде мемлекеттiк мүлiкке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түгендеу, паспорттау және қайта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жүргiзудің бірыңғай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әдістемесіне 2-қосымша     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деректерді жинауға арналған нысан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заңды тұлғалардың үй-жай алаңдарына қажеттігі туралы ақпарат Есепті кезең _____ 20___ ж.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Тапсырады: мемлекеттік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 мемлекеттік мүлік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Тапсыру мерзімі: жыл сайын, есепті кезеңнен кейінгі жылдың 1 наурызынан кешіктірмей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заңды тұлғалардың үй-жай алаңдарына қажеттігі туралы ақпарат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090"/>
        <w:gridCol w:w="2900"/>
        <w:gridCol w:w="2709"/>
        <w:gridCol w:w="2627"/>
        <w:gridCol w:w="2751"/>
      </w:tblGrid>
      <w:tr>
        <w:trPr>
          <w:trHeight w:val="15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атауы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заңды тұлғалар қызметшілерінің саны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нормативтерге сәйкес үй-жайдың алаңы (ш.м.)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Үй-жайдың нақты алып отырған алаңы (ш.м.)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заңды тұлғаны бекітілген нормативке сәйкес орналастыруға арналған қажетті алаң (ш.м.)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(тегі, аты, әкесінің аты)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(тегі, аты, әкесінің аты)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деректерді жинауға арналған нысанды</w:t>
      </w:r>
      <w:r>
        <w:br/>
      </w:r>
      <w:r>
        <w:rPr>
          <w:rFonts w:ascii="Times New Roman"/>
          <w:b/>
          <w:i w:val="false"/>
          <w:color w:val="000000"/>
        </w:rPr>
        <w:t>
толтыру бойынша түсіндірме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заңды тұлғалардың үй-жай</w:t>
      </w:r>
      <w:r>
        <w:br/>
      </w:r>
      <w:r>
        <w:rPr>
          <w:rFonts w:ascii="Times New Roman"/>
          <w:b/>
          <w:i w:val="false"/>
          <w:color w:val="000000"/>
        </w:rPr>
        <w:t>
алаңдарына қажеттігі туралы ақпарат»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«Мемлекеттік заңды тұлғалардың үй-жай алаңдарына қажеттігі туралы ақпарат» нысанды (бұдан әрі – Нысан) толтыру бойынша бірыңғай талаптарды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Нысанға мемлекеттік заңды тұлғаның бірінші басшысы, ал ол жоқ болған жағдайда оның қызметін атқаратын тұлға қол қояды.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Есеп нысанын толтыру бойынша түсіндірме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1-бағанында реттік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Нысанның 2-бағанында үй-жайдың атауы көрсетіледі, атап айтқанда мемлекеттік заңды тұлғалары орналасқан әрбір жеке үй-жай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Нысанның 3-бағанында мемлекеттік заңды тұлғалардың қызметшілері саны, атап айтқанда осы үй-жайға орналасқан мемлекеттік заңды тұлғалардың саны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Нысанның 4-бағанында бекітілген нормативтеріне сәйкес үй-жайдың алаңы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Нысанның 5-бағанында мемлекеттік заңды тұлғаның нақты алып отырған алаңы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Нысанның 6-бағанында бекітілген нормативтерге сәйкес орналастыруға арналған мемлекеттік заңды тұлғаларға қажетті алаң көрсетіледі (6-баған, егер 5-бағанда көрсетілген мән 4-бағанында көрсетілген мәннен аз болса толтырылады).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391 бұйрығына 2-қосымша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мүлiк тiзiлiмiне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 объектiлерi деректерiн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пішіміне, сондай-ақ бірдей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мерзімдерде мемлекеттiк мүлiкке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түгендеу, паспорттау және қайта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 жүргiзудің бірыңғай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әдістемесіне 3-қосымша   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деректерді жинауға арналған нысан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заңды тұлғалар орналасып отырған ғимараттардың немесе үй-жайлардың алаңдары бойынша ақпарат Есепті кезең _____ 20___ ж.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 АА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Тапсырады: мемлекеттік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 мемлекеттік мүлік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Тапсыру мерзімі: жыл сайын, есепті кезеңнен кейінгі жылдың 1 наурызынан кешіктірмей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заңды тұлғалар орналасып отырған ғимараттардың немесе үй-жайлардың алаңдары бойынша ақпарат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377"/>
        <w:gridCol w:w="1405"/>
        <w:gridCol w:w="1284"/>
        <w:gridCol w:w="1690"/>
        <w:gridCol w:w="1661"/>
        <w:gridCol w:w="1285"/>
        <w:gridCol w:w="1526"/>
        <w:gridCol w:w="1406"/>
        <w:gridCol w:w="1449"/>
      </w:tblGrid>
      <w:tr>
        <w:trPr>
          <w:trHeight w:val="121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немесе үй-жайдың атауы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Ғимараттың немесе үй-жайдың орналасқан жері 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кадастрлік нөмері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 немесе үй-жай туралы мәліметтер (жеке тұрған ғимарат, ғимараттың немесе ғимараттағы үй-жайдың бөлігі және т.б.)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заңды тұлғаларды орналастыру туралы мәліметтер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заңды тұлғалардың алып отырған ғимараттың немесе үй-жайдың алаңы (ш.м.) 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немесе үй-жай жедел жүргізу немесе шаруашылық басқару құқығында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мемлекеттік заңды тұлғалардан жалға алынған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заңды және/немесе жеке тұлғалардан жалға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алаңы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 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(тегі, аты, әкесінің аты)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(тегі, аты, әкесінің аты)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деректерді жинауға арналған нысанды</w:t>
      </w:r>
      <w:r>
        <w:br/>
      </w:r>
      <w:r>
        <w:rPr>
          <w:rFonts w:ascii="Times New Roman"/>
          <w:b/>
          <w:i w:val="false"/>
          <w:color w:val="000000"/>
        </w:rPr>
        <w:t>
толтыру бойынша түсіндірме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 орналасып отырған ғимараттардың немесе үй-жайлардың алаңдары бойынша ақпарат»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«Мемлекеттік заңды тұлғалар орналасып отырған ғимараттардың немесе үй-жайлардың алаңдары бойынша ақпарат» нысанды (бұдан әрі – Нысан) толтыру бойынша бірыңғай талаптарды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Нысанға мемлекеттік заңды тұлғаның бірінші басшысы, ал ол жоқ болған жағдайда оның қызметін атқаратын тұлға қол қояды.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Есеп нысанын толтыру бойынша түсіндірме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1-бағанында реттік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Нысанның 2-бағанында ғимараттың немесе үй-жайдың атауы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Нысанның 3-бағанында ғимараттың немесе үй-жайдың орналасқан жері (мекенжайы)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Нысанның 4-бағанында ғимараттың кадастрлік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Нысанның 5-бағанында ғимарат немесе үй-жай туралы мәліметтер (жеке тұрған ғимарат, ғимараттың немесе ғимараттағы үй-жайдың бөлігі және т.б.)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Нысанның 6, 7, 8-бағандарында мемлекеттік заңды тұлғаның орналастырылуы туралы мәліметтер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Нысанның 9, 10-бағандарында мемлекеттік заңды тұлға орналасқан ғимараттың немесе үй-жайдың алып отырған жалпы және пайдалы алаңы көрсетіледі.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