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d476" w14:textId="e3fd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саясатын бекіту туралы" Қазақстан Республикасы Қаржы министрінің 2010 жылғы 7 қыркүйектегі № 444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16 маусымдағы № 275 бұйрығы. Қазақстан Республикасы Әділет министрлігінде 2014 жылғы 16 шілдедегі № 9590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 116-бабының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2010 жылғы </w:t>
      </w:r>
    </w:p>
    <w:bookmarkEnd w:id="1"/>
    <w:p>
      <w:pPr>
        <w:spacing w:after="0"/>
        <w:ind w:left="0"/>
        <w:jc w:val="both"/>
      </w:pPr>
      <w:r>
        <w:rPr>
          <w:rFonts w:ascii="Times New Roman"/>
          <w:b w:val="false"/>
          <w:i w:val="false"/>
          <w:color w:val="000000"/>
          <w:sz w:val="28"/>
        </w:rPr>
        <w:t xml:space="preserve">
      7 қыркүйектегі № 444 "Есеп саясатын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6505 болып тіркелген, 2010 жылғы 6 қазанда "Егемен Қазақстан" газетінде № 263 (26324) жарияланған), мынадай өзгерістер мен толықтыру енгізілсін:</w:t>
      </w:r>
    </w:p>
    <w:bookmarkStart w:name="z3" w:id="2"/>
    <w:p>
      <w:pPr>
        <w:spacing w:after="0"/>
        <w:ind w:left="0"/>
        <w:jc w:val="both"/>
      </w:pPr>
      <w:r>
        <w:rPr>
          <w:rFonts w:ascii="Times New Roman"/>
          <w:b w:val="false"/>
          <w:i w:val="false"/>
          <w:color w:val="000000"/>
          <w:sz w:val="28"/>
        </w:rPr>
        <w:t xml:space="preserve">
      көрсетілген бұйрықпен бекітілген Есеп </w:t>
      </w:r>
      <w:r>
        <w:rPr>
          <w:rFonts w:ascii="Times New Roman"/>
          <w:b w:val="false"/>
          <w:i w:val="false"/>
          <w:color w:val="000000"/>
          <w:sz w:val="28"/>
        </w:rPr>
        <w:t>саясатында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"Бюджеттік бағдарламалар әкiмшiлерiнің шоғырландырылған қаржылық есептілікті жасауы және ұсынуы Қазақстан Республикасы Қаржы министрінің 2013 жылғы 30 қазандағы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Бюджеттік бағдарламалар әкiмшiлерiнің және бюджеттi атқару</w:t>
      </w:r>
    </w:p>
    <w:bookmarkEnd w:id="3"/>
    <w:p>
      <w:pPr>
        <w:spacing w:after="0"/>
        <w:ind w:left="0"/>
        <w:jc w:val="both"/>
      </w:pPr>
      <w:r>
        <w:rPr>
          <w:rFonts w:ascii="Times New Roman"/>
          <w:b w:val="false"/>
          <w:i w:val="false"/>
          <w:color w:val="000000"/>
          <w:sz w:val="28"/>
        </w:rPr>
        <w:t>
      жөнiндегi жергілікті уәкiлеттi органдардың шоғырландырылған</w:t>
      </w:r>
    </w:p>
    <w:p>
      <w:pPr>
        <w:spacing w:after="0"/>
        <w:ind w:left="0"/>
        <w:jc w:val="both"/>
      </w:pPr>
      <w:r>
        <w:rPr>
          <w:rFonts w:ascii="Times New Roman"/>
          <w:b w:val="false"/>
          <w:i w:val="false"/>
          <w:color w:val="000000"/>
          <w:sz w:val="28"/>
        </w:rPr>
        <w:t>
      қаржылық есептілікті жасау ережесіне (Нормативтік құқықтық актілерді мемлекеттік тіркеу тізілімінде № 8913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бөлігі мынадай редакцияда жазылсын:</w:t>
      </w:r>
    </w:p>
    <w:bookmarkStart w:name="z7" w:id="4"/>
    <w:p>
      <w:pPr>
        <w:spacing w:after="0"/>
        <w:ind w:left="0"/>
        <w:jc w:val="both"/>
      </w:pPr>
      <w:r>
        <w:rPr>
          <w:rFonts w:ascii="Times New Roman"/>
          <w:b w:val="false"/>
          <w:i w:val="false"/>
          <w:color w:val="000000"/>
          <w:sz w:val="28"/>
        </w:rPr>
        <w:t xml:space="preserve">
      "Жылдық қаржылық есептілік есептіден кейінгі жылдың </w:t>
      </w:r>
    </w:p>
    <w:bookmarkEnd w:id="4"/>
    <w:p>
      <w:pPr>
        <w:spacing w:after="0"/>
        <w:ind w:left="0"/>
        <w:jc w:val="both"/>
      </w:pPr>
      <w:r>
        <w:rPr>
          <w:rFonts w:ascii="Times New Roman"/>
          <w:b w:val="false"/>
          <w:i w:val="false"/>
          <w:color w:val="000000"/>
          <w:sz w:val="28"/>
        </w:rPr>
        <w:t>
      1 қаңтарындағы жағдай бойынша жасалады. Жарты жылдық қаржылық есептілік ағымдағы қаржы жылының 1 шілдесіндегі жағдай бойынша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9" w:id="5"/>
    <w:p>
      <w:pPr>
        <w:spacing w:after="0"/>
        <w:ind w:left="0"/>
        <w:jc w:val="both"/>
      </w:pPr>
      <w:r>
        <w:rPr>
          <w:rFonts w:ascii="Times New Roman"/>
          <w:b w:val="false"/>
          <w:i w:val="false"/>
          <w:color w:val="000000"/>
          <w:sz w:val="28"/>
        </w:rPr>
        <w:t>
      "16. Бюджеттік бағдарламалардың әкімшілері бюджетті атқару жөніндегі орталық уәкілетті органмен келісім бойынша өз жүйесінің мемлекеттік мекемелерінде олардың қызметінің ерекшелігін ескере отырып және мемлекеттік мекемелерде бухгалтерлік есеп жүргізуді және осы есеп саясатын сақтай отырып, бухгалтерлік есеп жөніндегі жалпы ережелерді қолдану тәртібі туралы нұсқаулар беруі мүмкін.";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"32. Теңгерімнен қорларды есептен шығару таңдау бойынша мынадай:</w:t>
      </w:r>
    </w:p>
    <w:bookmarkEnd w:id="6"/>
    <w:bookmarkStart w:name="z12" w:id="7"/>
    <w:p>
      <w:pPr>
        <w:spacing w:after="0"/>
        <w:ind w:left="0"/>
        <w:jc w:val="both"/>
      </w:pPr>
      <w:r>
        <w:rPr>
          <w:rFonts w:ascii="Times New Roman"/>
          <w:b w:val="false"/>
          <w:i w:val="false"/>
          <w:color w:val="000000"/>
          <w:sz w:val="28"/>
        </w:rPr>
        <w:t>
      1) ерекшелікті сәйкестендіру;</w:t>
      </w:r>
    </w:p>
    <w:bookmarkEnd w:id="7"/>
    <w:bookmarkStart w:name="z13" w:id="8"/>
    <w:p>
      <w:pPr>
        <w:spacing w:after="0"/>
        <w:ind w:left="0"/>
        <w:jc w:val="both"/>
      </w:pPr>
      <w:r>
        <w:rPr>
          <w:rFonts w:ascii="Times New Roman"/>
          <w:b w:val="false"/>
          <w:i w:val="false"/>
          <w:color w:val="000000"/>
          <w:sz w:val="28"/>
        </w:rPr>
        <w:t>
      2) орташа өлшем құны әдістерін қолдана отырып жүргізіледі.";</w:t>
      </w:r>
    </w:p>
    <w:bookmarkEnd w:id="8"/>
    <w:bookmarkStart w:name="z14" w:id="9"/>
    <w:p>
      <w:pPr>
        <w:spacing w:after="0"/>
        <w:ind w:left="0"/>
        <w:jc w:val="both"/>
      </w:pPr>
      <w:r>
        <w:rPr>
          <w:rFonts w:ascii="Times New Roman"/>
          <w:b w:val="false"/>
          <w:i w:val="false"/>
          <w:color w:val="000000"/>
          <w:sz w:val="28"/>
        </w:rPr>
        <w:t>
      мынадай мазмұндағы 79-1-тармақпен толықтырылсын:</w:t>
      </w:r>
    </w:p>
    <w:bookmarkEnd w:id="9"/>
    <w:bookmarkStart w:name="z15" w:id="10"/>
    <w:p>
      <w:pPr>
        <w:spacing w:after="0"/>
        <w:ind w:left="0"/>
        <w:jc w:val="both"/>
      </w:pPr>
      <w:r>
        <w:rPr>
          <w:rFonts w:ascii="Times New Roman"/>
          <w:b w:val="false"/>
          <w:i w:val="false"/>
          <w:color w:val="000000"/>
          <w:sz w:val="28"/>
        </w:rPr>
        <w:t>
      "79-1. Концессия шарттары бойынша активтер мен міндеттемелерді есепке алу тәртібі Бухгалтерлік есеп ережесінің "Концессия шарттары бойынша активтер мен міндеттемелерді есепке алу тәртібі" бөліміне сәйкес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80-тармақтың</w:t>
      </w:r>
      <w:r>
        <w:rPr>
          <w:rFonts w:ascii="Times New Roman"/>
          <w:b w:val="false"/>
          <w:i w:val="false"/>
          <w:color w:val="000000"/>
          <w:sz w:val="28"/>
        </w:rPr>
        <w:t xml:space="preserve"> үшінші бөлігі алынып тасталсын;</w:t>
      </w:r>
    </w:p>
    <w:bookmarkStart w:name="z17" w:id="11"/>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w:t>
      </w:r>
    </w:p>
    <w:bookmarkEnd w:id="11"/>
    <w:bookmarkStart w:name="z18"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9" w:id="13"/>
    <w:p>
      <w:pPr>
        <w:spacing w:after="0"/>
        <w:ind w:left="0"/>
        <w:jc w:val="both"/>
      </w:pPr>
      <w:r>
        <w:rPr>
          <w:rFonts w:ascii="Times New Roman"/>
          <w:b w:val="false"/>
          <w:i w:val="false"/>
          <w:color w:val="000000"/>
          <w:sz w:val="28"/>
        </w:rPr>
        <w:t>
      2) осы бұйрықты белгіленген тәртіппен ресми жариялауды;</w:t>
      </w:r>
    </w:p>
    <w:bookmarkEnd w:id="13"/>
    <w:bookmarkStart w:name="z20" w:id="14"/>
    <w:p>
      <w:pPr>
        <w:spacing w:after="0"/>
        <w:ind w:left="0"/>
        <w:jc w:val="both"/>
      </w:pPr>
      <w:r>
        <w:rPr>
          <w:rFonts w:ascii="Times New Roman"/>
          <w:b w:val="false"/>
          <w:i w:val="false"/>
          <w:color w:val="000000"/>
          <w:sz w:val="28"/>
        </w:rPr>
        <w:t>
      3) осы бұйрықты Қазақстан Республикасы Қаржы министрлігінің веб-порталында орналастыруды қамтамасыз етсін.</w:t>
      </w:r>
    </w:p>
    <w:bookmarkEnd w:id="14"/>
    <w:bookmarkStart w:name="z21" w:id="15"/>
    <w:p>
      <w:pPr>
        <w:spacing w:after="0"/>
        <w:ind w:left="0"/>
        <w:jc w:val="both"/>
      </w:pPr>
      <w:r>
        <w:rPr>
          <w:rFonts w:ascii="Times New Roman"/>
          <w:b w:val="false"/>
          <w:i w:val="false"/>
          <w:color w:val="000000"/>
          <w:sz w:val="28"/>
        </w:rPr>
        <w:t>
      3. Осы бұйрықтың орындалуын бақылау Қазақстан Республикасы Қаржы министрлігінің Бюджеттік рәсімдер әдіснамасы департаментіне (З.А. Ерназарова) жүктелсін.</w:t>
      </w:r>
    </w:p>
    <w:bookmarkEnd w:id="15"/>
    <w:bookmarkStart w:name="z22" w:id="1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w:t>
      </w:r>
      <w:r>
        <w:rPr>
          <w:rFonts w:ascii="Times New Roman"/>
          <w:b w:val="false"/>
          <w:i/>
          <w:color w:val="000000"/>
          <w:sz w:val="28"/>
        </w:rPr>
        <w:t>Министрінің</w:t>
      </w:r>
      <w:r>
        <w:rPr>
          <w:rFonts w:ascii="Times New Roman"/>
          <w:b w:val="false"/>
          <w:i w:val="false"/>
          <w:color w:val="000000"/>
          <w:sz w:val="28"/>
        </w:rPr>
        <w:t xml:space="preserve"> </w:t>
      </w:r>
      <w:r>
        <w:rPr>
          <w:rFonts w:ascii="Times New Roman"/>
          <w:b w:val="false"/>
          <w:i/>
          <w:color w:val="000000"/>
          <w:sz w:val="28"/>
        </w:rPr>
        <w:t>Орынбасары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w:t>
      </w:r>
      <w:r>
        <w:rPr>
          <w:rFonts w:ascii="Times New Roman"/>
          <w:b w:val="false"/>
          <w:i w:val="false"/>
          <w:color w:val="000000"/>
          <w:sz w:val="28"/>
        </w:rPr>
        <w:t xml:space="preserve"> </w:t>
      </w:r>
      <w:r>
        <w:rPr>
          <w:rFonts w:ascii="Times New Roman"/>
          <w:b w:val="false"/>
          <w:i/>
          <w:color w:val="000000"/>
          <w:sz w:val="28"/>
        </w:rPr>
        <w:t>министрі</w:t>
      </w:r>
      <w:r>
        <w:rPr>
          <w:rFonts w:ascii="Times New Roman"/>
          <w:b w:val="false"/>
          <w:i/>
          <w:color w:val="000000"/>
          <w:sz w:val="28"/>
        </w:rPr>
        <w:t xml:space="preserve">                             Б. </w:t>
      </w:r>
      <w:r>
        <w:rPr>
          <w:rFonts w:ascii="Times New Roman"/>
          <w:b w:val="false"/>
          <w:i/>
          <w:color w:val="000000"/>
          <w:sz w:val="28"/>
        </w:rPr>
        <w:t>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