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d6a4" w14:textId="852d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2014 жылғы 30 мамырдағы № 34-2 шешімі. Алматы облысының Әділет департаментінде 2014 жылы 10 шілдеде № 2765 болып тіркелді. Күші жойылды - Алматы облысы Ұйғыр аудандық мәслихатының 2015 жылғы 26 наурыздағы № 45-4 шешімімен</w:t>
      </w:r>
    </w:p>
    <w:p>
      <w:pPr>
        <w:spacing w:after="0"/>
        <w:ind w:left="0"/>
        <w:jc w:val="left"/>
      </w:pPr>
      <w:r>
        <w:rPr>
          <w:rFonts w:ascii="Times New Roman"/>
          <w:b w:val="false"/>
          <w:i w:val="false"/>
          <w:color w:val="ff0000"/>
          <w:sz w:val="28"/>
        </w:rPr>
        <w:t xml:space="preserve">      Ескерту. Күші жойылды - Алматы облысы Ұйғыр аудандық мәслихатының 26.03.2015 </w:t>
      </w:r>
      <w:r>
        <w:rPr>
          <w:rFonts w:ascii="Times New Roman"/>
          <w:b w:val="false"/>
          <w:i w:val="false"/>
          <w:color w:val="ff0000"/>
          <w:sz w:val="28"/>
        </w:rPr>
        <w:t xml:space="preserve">№ 45-4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Ұйғыр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"Бюджет, әлеуметтік және экономикалық даму, өнеркәсіп, транспорт, құрылыс, байланыс, экология және табиғат ресурстарын тиімді пайдалану мәселелері"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Атагелдиев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"Ұйғыр ауданының жұмыспен қамту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әлеуметтік бағдарламалар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Амирдинов Вахидин Амирдинович</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05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"Ұйғыр ауданының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Исмаилов Мирзалим Муталимович</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05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w:t>
            </w:r>
            <w:r>
              <w:br/>
            </w:r>
            <w:r>
              <w:rPr>
                <w:rFonts w:ascii="Times New Roman"/>
                <w:b w:val="false"/>
                <w:i w:val="false"/>
                <w:color w:val="000000"/>
                <w:sz w:val="20"/>
              </w:rPr>
              <w:t xml:space="preserve">2014 жылғы "30" мамырдағы </w:t>
            </w:r>
            <w:r>
              <w:br/>
            </w:r>
            <w:r>
              <w:rPr>
                <w:rFonts w:ascii="Times New Roman"/>
                <w:b w:val="false"/>
                <w:i w:val="false"/>
                <w:color w:val="000000"/>
                <w:sz w:val="20"/>
              </w:rPr>
              <w:t xml:space="preserve">"Ұйғыр ауданындағы аз </w:t>
            </w:r>
            <w:r>
              <w:br/>
            </w:r>
            <w:r>
              <w:rPr>
                <w:rFonts w:ascii="Times New Roman"/>
                <w:b w:val="false"/>
                <w:i w:val="false"/>
                <w:color w:val="000000"/>
                <w:sz w:val="20"/>
              </w:rPr>
              <w:t xml:space="preserve">қамтылған отбасыларға </w:t>
            </w:r>
            <w:r>
              <w:br/>
            </w:r>
            <w:r>
              <w:rPr>
                <w:rFonts w:ascii="Times New Roman"/>
                <w:b w:val="false"/>
                <w:i w:val="false"/>
                <w:color w:val="000000"/>
                <w:sz w:val="20"/>
              </w:rPr>
              <w:t xml:space="preserve">(азаматтарға) тұрғын үй </w:t>
            </w:r>
            <w:r>
              <w:br/>
            </w:r>
            <w:r>
              <w:rPr>
                <w:rFonts w:ascii="Times New Roman"/>
                <w:b w:val="false"/>
                <w:i w:val="false"/>
                <w:color w:val="000000"/>
                <w:sz w:val="20"/>
              </w:rPr>
              <w:t xml:space="preserve">көмегін көрсетудің мөлшерін </w:t>
            </w:r>
            <w:r>
              <w:br/>
            </w:r>
            <w:r>
              <w:rPr>
                <w:rFonts w:ascii="Times New Roman"/>
                <w:b w:val="false"/>
                <w:i w:val="false"/>
                <w:color w:val="000000"/>
                <w:sz w:val="20"/>
              </w:rPr>
              <w:t>және тәртібін айқындау туралы"</w:t>
            </w:r>
            <w:r>
              <w:br/>
            </w:r>
            <w:r>
              <w:rPr>
                <w:rFonts w:ascii="Times New Roman"/>
                <w:b w:val="false"/>
                <w:i w:val="false"/>
                <w:color w:val="000000"/>
                <w:sz w:val="20"/>
              </w:rPr>
              <w:t xml:space="preserve">№ 34-2 шешіміне қосымша </w:t>
            </w:r>
          </w:p>
        </w:tc>
      </w:tr>
    </w:tbl>
    <w:bookmarkStart w:name="z6"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"Ұйғыр аудандық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Ұйғыр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xml:space="preserve">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13. Коммуналдық қызметтерді тұтыну төлемінің тарифтерін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тұтыну: 1 адамға – бір айға 45 киловатт, 2 адамға – 90 киловатт, 3 адамға – 135 киловатт, 4 және одан көп адамнан тұратын отбасына – айына 150 киловатт;</w:t>
      </w:r>
      <w:r>
        <w:br/>
      </w:r>
      <w:r>
        <w:rPr>
          <w:rFonts w:ascii="Times New Roman"/>
          <w:b w:val="false"/>
          <w:i w:val="false"/>
          <w:color w:val="000000"/>
          <w:sz w:val="28"/>
        </w:rPr>
        <w:t>
      3) пешпен жылытатын тұрғын үйлерге бір календарлық жылға 4 тонна көмір (әр тоқсанға бір тонна көмірден);</w:t>
      </w:r>
      <w:r>
        <w:br/>
      </w:r>
      <w:r>
        <w:rPr>
          <w:rFonts w:ascii="Times New Roman"/>
          <w:b w:val="false"/>
          <w:i w:val="false"/>
          <w:color w:val="000000"/>
          <w:sz w:val="28"/>
        </w:rPr>
        <w:t>
      4)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