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1ea4" w14:textId="e5b1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2014 жылғы 04 сәуірдегі N 32-166 шешімі. Алматы облысының Әділет департаментінде 2014 жылы 06 мамырда N 2694 болып тіркелді. Күші жойылды - Алматы облысы Сарқан аудандық мәслихатының 2014 жылғы 31 мамырдағы № 36-190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31.05.2014 № 36-190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N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N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N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Сарқан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Мадьяров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Қ. Абдрахманов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"Сарқан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Тертюбаев Оралбек Шәбденұлы</w:t>
      </w:r>
      <w:r>
        <w:br/>
      </w:r>
      <w:r>
        <w:rPr>
          <w:rFonts w:ascii="Times New Roman"/>
          <w:b w:val="false"/>
          <w:i w:val="false"/>
          <w:color w:val="000000"/>
          <w:sz w:val="28"/>
        </w:rPr>
        <w:t>
      04 сәуір 2014 жыл</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Аязбаев Талғат Тоқтасынұлы</w:t>
      </w:r>
      <w:r>
        <w:br/>
      </w:r>
      <w:r>
        <w:rPr>
          <w:rFonts w:ascii="Times New Roman"/>
          <w:b w:val="false"/>
          <w:i w:val="false"/>
          <w:color w:val="000000"/>
          <w:sz w:val="28"/>
        </w:rPr>
        <w:t>
      04 сәуір 2014 жыл</w:t>
      </w:r>
    </w:p>
    <w:bookmarkStart w:name="z5" w:id="1"/>
    <w:p>
      <w:pPr>
        <w:spacing w:after="0"/>
        <w:ind w:left="0"/>
        <w:jc w:val="both"/>
      </w:pPr>
      <w:r>
        <w:rPr>
          <w:rFonts w:ascii="Times New Roman"/>
          <w:b w:val="false"/>
          <w:i w:val="false"/>
          <w:color w:val="000000"/>
          <w:sz w:val="28"/>
        </w:rPr>
        <w:t>
Сарқан ауданы мәслихатының</w:t>
      </w:r>
      <w:r>
        <w:br/>
      </w:r>
      <w:r>
        <w:rPr>
          <w:rFonts w:ascii="Times New Roman"/>
          <w:b w:val="false"/>
          <w:i w:val="false"/>
          <w:color w:val="000000"/>
          <w:sz w:val="28"/>
        </w:rPr>
        <w:t>
2014 жылғы "04" сәуірдегі</w:t>
      </w:r>
      <w:r>
        <w:br/>
      </w:r>
      <w:r>
        <w:rPr>
          <w:rFonts w:ascii="Times New Roman"/>
          <w:b w:val="false"/>
          <w:i w:val="false"/>
          <w:color w:val="000000"/>
          <w:sz w:val="28"/>
        </w:rPr>
        <w:t>
"Сарқан ауданында аз қамтылған</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32-166 шешіміне қосымша</w:t>
      </w:r>
    </w:p>
    <w:bookmarkEnd w:id="1"/>
    <w:bookmarkStart w:name="z6" w:id="2"/>
    <w:p>
      <w:pPr>
        <w:spacing w:after="0"/>
        <w:ind w:left="0"/>
        <w:jc w:val="left"/>
      </w:pPr>
      <w:r>
        <w:rPr>
          <w:rFonts w:ascii="Times New Roman"/>
          <w:b/>
          <w:i w:val="false"/>
          <w:color w:val="000000"/>
        </w:rPr>
        <w:t xml:space="preserve"> 
Сарқан ауданында аз қамтылған</w:t>
      </w:r>
      <w:r>
        <w:br/>
      </w:r>
      <w:r>
        <w:rPr>
          <w:rFonts w:ascii="Times New Roman"/>
          <w:b/>
          <w:i w:val="false"/>
          <w:color w:val="000000"/>
        </w:rPr>
        <w:t>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N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N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N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аз қамтылған отбасыларға (азаматтарға) тұрғын үй көмегін көрсетудің мөлшерін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"Сарқан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күтіп-үстауға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Сарқан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адамадарға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он проценті мөлшерінде белгіленеді.</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көмегін тағайындау бойынша уәкілетті орган құжаттардың көшірмелерін тексеріп, оларды тіркейді және өтініш берушіге құжаттарының қабылдағаны туралы растайтын құжат береді.</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13. Коммуналдық қызметтерді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50 киловатт; 4 және одан көп адамнан тұратын отбасына – бір айға 150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төрт тонна көмір.</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статистикалык деректерге сәйкес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