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9c746" w14:textId="c39c7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ауданындағы аз қамтылған отбасыларға (азаматтарға) тұрғын үй көмегін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Панфилов аудандық мәслихатының 2014 жылғы 21 ақпандағы N 5-27-190 шешімі. Алматы облысының Әділет департаментімен 2014 жылы 18 наурызда N 2613 болып тіркелді. Күші жойылды - Алматы облысы Панфилов аудандық мәслихатының 2014 жылғы 30 мамырдағы № 5-32-221 шешімімен</w:t>
      </w:r>
    </w:p>
    <w:p>
      <w:pPr>
        <w:spacing w:after="0"/>
        <w:ind w:left="0"/>
        <w:jc w:val="both"/>
      </w:pPr>
      <w:bookmarkStart w:name="z1" w:id="0"/>
      <w:r>
        <w:rPr>
          <w:rFonts w:ascii="Times New Roman"/>
          <w:b w:val="false"/>
          <w:i w:val="false"/>
          <w:color w:val="ff0000"/>
          <w:sz w:val="28"/>
        </w:rPr>
        <w:t>      Ескерту. Күші жойылды - Алматы облысы Панфилов аудандық мәслихатының 30.05.2014 № 5-32-221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r>
        <w:br/>
      </w:r>
      <w:r>
        <w:rPr>
          <w:rFonts w:ascii="Times New Roman"/>
          <w:b w:val="false"/>
          <w:i w:val="false"/>
          <w:color w:val="000000"/>
          <w:sz w:val="28"/>
        </w:rPr>
        <w:t>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N 512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2009 жылғы 30 желтоқсандағы "Тұрғын үй көмегін көрсету ережесін бекіту туралы" N 2314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2011 жылғы 07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Қаулысына</w:t>
      </w:r>
      <w:r>
        <w:rPr>
          <w:rFonts w:ascii="Times New Roman"/>
          <w:b w:val="false"/>
          <w:i w:val="false"/>
          <w:color w:val="000000"/>
          <w:sz w:val="28"/>
        </w:rPr>
        <w:t>, Қазақстан Республикасы құрылыс және тұрғын үй-коммуналдық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w:t>
      </w:r>
      <w:r>
        <w:rPr>
          <w:rFonts w:ascii="Times New Roman"/>
          <w:b w:val="false"/>
          <w:i w:val="false"/>
          <w:color w:val="000000"/>
          <w:sz w:val="28"/>
        </w:rPr>
        <w:t>бұйрығына</w:t>
      </w:r>
      <w:r>
        <w:rPr>
          <w:rFonts w:ascii="Times New Roman"/>
          <w:b w:val="false"/>
          <w:i w:val="false"/>
          <w:color w:val="000000"/>
          <w:sz w:val="28"/>
        </w:rPr>
        <w:t xml:space="preserve"> сәйкес, Панфилов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Панфилов ауданындағы аз қамтылған отбасыларға (азаматтарға) тұрғын үй көмегін көрсетудің мөлшері және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"Білім, денсаулық, мәдениет, әлеуметтік саясат, жастар ісі, спорт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10181"/>
        <w:gridCol w:w="2119"/>
      </w:tblGrid>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Мәслихат</w:t>
            </w:r>
            <w:r>
              <w:br/>
            </w:r>
            <w:r>
              <w:rPr>
                <w:rFonts w:ascii="Times New Roman"/>
                <w:b w:val="false"/>
                <w:i w:val="false"/>
                <w:color w:val="000000"/>
                <w:sz w:val="20"/>
              </w:rPr>
              <w:t>
</w:t>
            </w:r>
            <w:r>
              <w:br/>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сессиясының төрағасы</w:t>
            </w:r>
            <w:r>
              <w:br/>
            </w:r>
            <w:r>
              <w:rPr>
                <w:rFonts w:ascii="Times New Roman"/>
                <w:b w:val="false"/>
                <w:i w:val="false"/>
                <w:color w:val="000000"/>
                <w:sz w:val="20"/>
              </w:rPr>
              <w:t>
</w:t>
            </w:r>
            <w:r>
              <w:br/>
            </w:r>
          </w:p>
        </w:tc>
        <w:tc>
          <w:tcPr>
            <w:tcW w:w="2119"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 Темірбаев</w:t>
            </w:r>
            <w:r>
              <w:br/>
            </w:r>
            <w:r>
              <w:rPr>
                <w:rFonts w:ascii="Times New Roman"/>
                <w:b w:val="false"/>
                <w:i w:val="false"/>
                <w:color w:val="000000"/>
                <w:sz w:val="20"/>
              </w:rPr>
              <w:t>
</w:t>
            </w:r>
            <w:r>
              <w:br/>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Мәслихатының хатшысы</w:t>
            </w:r>
            <w:r>
              <w:br/>
            </w:r>
            <w:r>
              <w:rPr>
                <w:rFonts w:ascii="Times New Roman"/>
                <w:b w:val="false"/>
                <w:i w:val="false"/>
                <w:color w:val="000000"/>
                <w:sz w:val="20"/>
              </w:rPr>
              <w:t>
</w:t>
            </w:r>
            <w:r>
              <w:br/>
            </w:r>
          </w:p>
        </w:tc>
        <w:tc>
          <w:tcPr>
            <w:tcW w:w="2119"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 Оспанов</w:t>
            </w:r>
            <w:r>
              <w:br/>
            </w:r>
            <w:r>
              <w:rPr>
                <w:rFonts w:ascii="Times New Roman"/>
                <w:b w:val="false"/>
                <w:i w:val="false"/>
                <w:color w:val="000000"/>
                <w:sz w:val="20"/>
              </w:rPr>
              <w:t>
</w:t>
            </w:r>
            <w:r>
              <w:br/>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"КЕЛІСІЛДІ"</w:t>
            </w:r>
            <w:r>
              <w:br/>
            </w:r>
            <w:r>
              <w:rPr>
                <w:rFonts w:ascii="Times New Roman"/>
                <w:b w:val="false"/>
                <w:i w:val="false"/>
                <w:color w:val="000000"/>
                <w:sz w:val="20"/>
              </w:rPr>
              <w:t>
</w:t>
            </w:r>
            <w:r>
              <w:br/>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"Панфилов ауданының жұмыспен</w:t>
            </w:r>
            <w:r>
              <w:br/>
            </w:r>
            <w:r>
              <w:rPr>
                <w:rFonts w:ascii="Times New Roman"/>
                <w:b w:val="false"/>
                <w:i w:val="false"/>
                <w:color w:val="000000"/>
                <w:sz w:val="20"/>
              </w:rPr>
              <w:t>
</w:t>
            </w:r>
            <w:r>
              <w:br/>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қамту және әлеуметтiк</w:t>
            </w:r>
            <w:r>
              <w:br/>
            </w:r>
            <w:r>
              <w:rPr>
                <w:rFonts w:ascii="Times New Roman"/>
                <w:b w:val="false"/>
                <w:i w:val="false"/>
                <w:color w:val="000000"/>
                <w:sz w:val="20"/>
              </w:rPr>
              <w:t>
</w:t>
            </w:r>
            <w:r>
              <w:br/>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бағдарламалар бөлiмi"</w:t>
            </w:r>
            <w:r>
              <w:br/>
            </w:r>
            <w:r>
              <w:rPr>
                <w:rFonts w:ascii="Times New Roman"/>
                <w:b w:val="false"/>
                <w:i w:val="false"/>
                <w:color w:val="000000"/>
                <w:sz w:val="20"/>
              </w:rPr>
              <w:t>
</w:t>
            </w:r>
            <w:r>
              <w:br/>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мекемесiнiң</w:t>
            </w:r>
            <w:r>
              <w:br/>
            </w:r>
            <w:r>
              <w:rPr>
                <w:rFonts w:ascii="Times New Roman"/>
                <w:b w:val="false"/>
                <w:i w:val="false"/>
                <w:color w:val="000000"/>
                <w:sz w:val="20"/>
              </w:rPr>
              <w:t>
</w:t>
            </w:r>
            <w:r>
              <w:br/>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басшысы</w:t>
            </w:r>
            <w:r>
              <w:br/>
            </w:r>
            <w:r>
              <w:rPr>
                <w:rFonts w:ascii="Times New Roman"/>
                <w:b w:val="false"/>
                <w:i w:val="false"/>
                <w:color w:val="000000"/>
                <w:sz w:val="20"/>
              </w:rPr>
              <w:t>
</w:t>
            </w:r>
            <w:r>
              <w:br/>
            </w:r>
          </w:p>
        </w:tc>
        <w:tc>
          <w:tcPr>
            <w:tcW w:w="2119"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Жақыбай Азат Жапарұлы</w:t>
            </w:r>
            <w:r>
              <w:br/>
            </w:r>
            <w:r>
              <w:rPr>
                <w:rFonts w:ascii="Times New Roman"/>
                <w:b w:val="false"/>
                <w:i w:val="false"/>
                <w:color w:val="000000"/>
                <w:sz w:val="20"/>
              </w:rPr>
              <w:t>
</w:t>
            </w:r>
            <w:r>
              <w:br/>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ақпан 2014 жыл</w:t>
            </w:r>
            <w:r>
              <w:br/>
            </w:r>
            <w:r>
              <w:rPr>
                <w:rFonts w:ascii="Times New Roman"/>
                <w:b w:val="false"/>
                <w:i w:val="false"/>
                <w:color w:val="000000"/>
                <w:sz w:val="20"/>
              </w:rPr>
              <w:t>
</w:t>
            </w:r>
            <w:r>
              <w:br/>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"Панфилов ауданының экономика</w:t>
            </w:r>
            <w:r>
              <w:br/>
            </w:r>
            <w:r>
              <w:rPr>
                <w:rFonts w:ascii="Times New Roman"/>
                <w:b w:val="false"/>
                <w:i w:val="false"/>
                <w:color w:val="000000"/>
                <w:sz w:val="20"/>
              </w:rPr>
              <w:t>
</w:t>
            </w:r>
            <w:r>
              <w:br/>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және бюджеттік жоспарлау бөлімі"</w:t>
            </w:r>
            <w:r>
              <w:br/>
            </w:r>
            <w:r>
              <w:rPr>
                <w:rFonts w:ascii="Times New Roman"/>
                <w:b w:val="false"/>
                <w:i w:val="false"/>
                <w:color w:val="000000"/>
                <w:sz w:val="20"/>
              </w:rPr>
              <w:t>
</w:t>
            </w:r>
            <w:r>
              <w:br/>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мекемесінің басшысы</w:t>
            </w:r>
            <w:r>
              <w:br/>
            </w:r>
            <w:r>
              <w:rPr>
                <w:rFonts w:ascii="Times New Roman"/>
                <w:b w:val="false"/>
                <w:i w:val="false"/>
                <w:color w:val="000000"/>
                <w:sz w:val="20"/>
              </w:rPr>
              <w:t>
</w:t>
            </w:r>
            <w:r>
              <w:br/>
            </w:r>
          </w:p>
        </w:tc>
        <w:tc>
          <w:tcPr>
            <w:tcW w:w="2119"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Рамазанова Сауле Қасымқанқызы</w:t>
            </w:r>
            <w:r>
              <w:br/>
            </w:r>
            <w:r>
              <w:rPr>
                <w:rFonts w:ascii="Times New Roman"/>
                <w:b w:val="false"/>
                <w:i w:val="false"/>
                <w:color w:val="000000"/>
                <w:sz w:val="20"/>
              </w:rPr>
              <w:t>
</w:t>
            </w:r>
            <w:r>
              <w:br/>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21 ақпан 2014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 w:id="1"/>
          <w:p>
            <w:pPr>
              <w:spacing w:after="20"/>
              <w:ind w:left="20"/>
              <w:jc w:val="both"/>
            </w:pPr>
            <w:r>
              <w:rPr>
                <w:rFonts w:ascii="Times New Roman"/>
                <w:b w:val="false"/>
                <w:i w:val="false"/>
                <w:color w:val="000000"/>
                <w:sz w:val="20"/>
              </w:rPr>
              <w:t>
Панфилов аудандық мәслихатының</w:t>
            </w:r>
            <w:r>
              <w:br/>
            </w:r>
            <w:r>
              <w:rPr>
                <w:rFonts w:ascii="Times New Roman"/>
                <w:b w:val="false"/>
                <w:i w:val="false"/>
                <w:color w:val="000000"/>
                <w:sz w:val="20"/>
              </w:rPr>
              <w:t>
2014 жылғы 21 ақпандағы</w:t>
            </w:r>
            <w:r>
              <w:br/>
            </w:r>
            <w:r>
              <w:rPr>
                <w:rFonts w:ascii="Times New Roman"/>
                <w:b w:val="false"/>
                <w:i w:val="false"/>
                <w:color w:val="000000"/>
                <w:sz w:val="20"/>
              </w:rPr>
              <w:t>
"Панфилов ауданындағы аз</w:t>
            </w:r>
            <w:r>
              <w:br/>
            </w:r>
            <w:r>
              <w:rPr>
                <w:rFonts w:ascii="Times New Roman"/>
                <w:b w:val="false"/>
                <w:i w:val="false"/>
                <w:color w:val="000000"/>
                <w:sz w:val="20"/>
              </w:rPr>
              <w:t>
қамтылған отбасыларға</w:t>
            </w:r>
            <w:r>
              <w:br/>
            </w:r>
            <w:r>
              <w:rPr>
                <w:rFonts w:ascii="Times New Roman"/>
                <w:b w:val="false"/>
                <w:i w:val="false"/>
                <w:color w:val="000000"/>
                <w:sz w:val="20"/>
              </w:rPr>
              <w:t>
(азаматтарға) тұрғын үй</w:t>
            </w:r>
            <w:r>
              <w:br/>
            </w:r>
            <w:r>
              <w:rPr>
                <w:rFonts w:ascii="Times New Roman"/>
                <w:b w:val="false"/>
                <w:i w:val="false"/>
                <w:color w:val="000000"/>
                <w:sz w:val="20"/>
              </w:rPr>
              <w:t>
көмегін көрсетудің мөлшерін</w:t>
            </w:r>
            <w:r>
              <w:br/>
            </w:r>
            <w:r>
              <w:rPr>
                <w:rFonts w:ascii="Times New Roman"/>
                <w:b w:val="false"/>
                <w:i w:val="false"/>
                <w:color w:val="000000"/>
                <w:sz w:val="20"/>
              </w:rPr>
              <w:t>
және тәртібін айқындау туралы"</w:t>
            </w:r>
            <w:r>
              <w:br/>
            </w:r>
            <w:r>
              <w:rPr>
                <w:rFonts w:ascii="Times New Roman"/>
                <w:b w:val="false"/>
                <w:i w:val="false"/>
                <w:color w:val="000000"/>
                <w:sz w:val="20"/>
              </w:rPr>
              <w:t>
N 5-27-190 шешіміне қосымша</w:t>
            </w:r>
          </w:p>
          <w:bookmarkEnd w:id="1"/>
        </w:tc>
      </w:tr>
    </w:tbl>
    <w:bookmarkStart w:name="z6" w:id="2"/>
    <w:p>
      <w:pPr>
        <w:spacing w:after="0"/>
        <w:ind w:left="0"/>
        <w:jc w:val="left"/>
      </w:pPr>
      <w:r>
        <w:rPr>
          <w:rFonts w:ascii="Times New Roman"/>
          <w:b/>
          <w:i w:val="false"/>
          <w:color w:val="000000"/>
        </w:rPr>
        <w:t xml:space="preserve"> 
Панфилов ауданындағы аз қамтылған отбасыларға (азаматтарға)</w:t>
      </w:r>
      <w:r>
        <w:br/>
      </w:r>
      <w:r>
        <w:rPr>
          <w:rFonts w:ascii="Times New Roman"/>
          <w:b/>
          <w:i w:val="false"/>
          <w:color w:val="000000"/>
        </w:rPr>
        <w:t>
тұрғын үй көмегін көрсетудің мөлшері және тәртібі</w:t>
      </w:r>
    </w:p>
    <w:bookmarkEnd w:id="2"/>
    <w:p>
      <w:pPr>
        <w:spacing w:after="0"/>
        <w:ind w:left="0"/>
        <w:jc w:val="both"/>
      </w:pPr>
      <w:r>
        <w:rPr>
          <w:rFonts w:ascii="Times New Roman"/>
          <w:b w:val="false"/>
          <w:i w:val="false"/>
          <w:color w:val="000000"/>
          <w:sz w:val="28"/>
        </w:rPr>
        <w:t>      Осы тұрғын үй көмегін көрсетудің мөлшері және тәртібі Қазақстан Республикасының 1997 жылғы 16 сәуірдегі "Тұрғын үй қатынастары туралы" </w:t>
      </w:r>
      <w:r>
        <w:rPr>
          <w:rFonts w:ascii="Times New Roman"/>
          <w:b w:val="false"/>
          <w:i w:val="false"/>
          <w:color w:val="000000"/>
          <w:sz w:val="28"/>
        </w:rPr>
        <w:t>Заңының</w:t>
      </w:r>
      <w:r>
        <w:rPr>
          <w:rFonts w:ascii="Times New Roman"/>
          <w:b w:val="false"/>
          <w:i w:val="false"/>
          <w:color w:val="000000"/>
          <w:sz w:val="28"/>
        </w:rPr>
        <w:t xml:space="preserve"> 97-бабының 2-тармағына,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N 512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2009 жылғы 30 желтоқсандағы "Тұрғын үй көмегін көрсету ережесін бекіту туралы" N 2314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2011 жылғы 07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Қаулысына</w:t>
      </w:r>
      <w:r>
        <w:rPr>
          <w:rFonts w:ascii="Times New Roman"/>
          <w:b w:val="false"/>
          <w:i w:val="false"/>
          <w:color w:val="000000"/>
          <w:sz w:val="28"/>
        </w:rPr>
        <w:t>, Қазақстан Республикасы Құрылыс және тұрғын үй-коммуналдық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аз қамтылған отбасыларға (азаматтарға) тұрғын үй көмегін көрсетудің мөлшерін және тәртібін айқындайды.</w:t>
      </w:r>
      <w:r>
        <w:br/>
      </w:r>
      <w:r>
        <w:rPr>
          <w:rFonts w:ascii="Times New Roman"/>
          <w:b w:val="false"/>
          <w:i w:val="false"/>
          <w:color w:val="000000"/>
          <w:sz w:val="28"/>
        </w:rPr>
        <w:t>
 </w:t>
      </w:r>
    </w:p>
    <w:bookmarkStart w:name="z7" w:id="3"/>
    <w:p>
      <w:pPr>
        <w:spacing w:after="0"/>
        <w:ind w:left="0"/>
        <w:jc w:val="left"/>
      </w:pPr>
      <w:r>
        <w:rPr>
          <w:rFonts w:ascii="Times New Roman"/>
          <w:b/>
          <w:i w:val="false"/>
          <w:color w:val="000000"/>
        </w:rPr>
        <w:t xml:space="preserve"> 
1. Жалпы ереже</w:t>
      </w:r>
    </w:p>
    <w:bookmarkEnd w:id="3"/>
    <w:p>
      <w:pPr>
        <w:spacing w:after="0"/>
        <w:ind w:left="0"/>
        <w:jc w:val="both"/>
      </w:pPr>
      <w:r>
        <w:rPr>
          <w:rFonts w:ascii="Times New Roman"/>
          <w:b w:val="false"/>
          <w:i w:val="false"/>
          <w:color w:val="000000"/>
          <w:sz w:val="28"/>
        </w:rPr>
        <w:t>      1. Осы тұрғын үй көмегін көрсетудің мөлшері және тәртібінде келесі негізгі ұғымдар пайдаланылады:</w:t>
      </w:r>
      <w:r>
        <w:br/>
      </w:r>
      <w:r>
        <w:rPr>
          <w:rFonts w:ascii="Times New Roman"/>
          <w:b w:val="false"/>
          <w:i w:val="false"/>
          <w:color w:val="000000"/>
          <w:sz w:val="28"/>
        </w:rPr>
        <w:t>
      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2) отбасының (азаматтың) жиынтық табысы – тұрғын үй көмегін тағайындауға өтініш білдірген тоқсанның алдындағы тоқсандағы отбасы (азамат) кірістерінің жалпы сомасы;</w:t>
      </w:r>
      <w:r>
        <w:br/>
      </w:r>
      <w:r>
        <w:rPr>
          <w:rFonts w:ascii="Times New Roman"/>
          <w:b w:val="false"/>
          <w:i w:val="false"/>
          <w:color w:val="000000"/>
          <w:sz w:val="28"/>
        </w:rPr>
        <w:t>
      3) кондоминиум объектісін басқару органы – кондоминиум объектісін басқару жөніндегі функцияларды жүзеге асыратын жеке немесе заңды тұлға;</w:t>
      </w:r>
      <w:r>
        <w:br/>
      </w:r>
      <w:r>
        <w:rPr>
          <w:rFonts w:ascii="Times New Roman"/>
          <w:b w:val="false"/>
          <w:i w:val="false"/>
          <w:color w:val="000000"/>
          <w:sz w:val="28"/>
        </w:rPr>
        <w:t>
      4) уәкілетті орган – тұрғын үй көмегін тағайындауды жүзеге асыратын "Панфилов ауданының жұмыспен қамту және әлеуметтік бағдарламалар бөлімі" мемлекеттік мекемесі;</w:t>
      </w:r>
      <w:r>
        <w:br/>
      </w:r>
      <w:r>
        <w:rPr>
          <w:rFonts w:ascii="Times New Roman"/>
          <w:b w:val="false"/>
          <w:i w:val="false"/>
          <w:color w:val="000000"/>
          <w:sz w:val="28"/>
        </w:rPr>
        <w:t>
      5) тұрғын үйді (тұрғын ғимаратты)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объектісінің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6) аз қамтылған отбасылар (азаматтар) – Қазақстан Республикасының тұрғын үй заңнамасына сәйкес тұрғын үй көмегін алуға құқығы бар адамдар.</w:t>
      </w:r>
      <w:r>
        <w:br/>
      </w:r>
      <w:r>
        <w:rPr>
          <w:rFonts w:ascii="Times New Roman"/>
          <w:b w:val="false"/>
          <w:i w:val="false"/>
          <w:color w:val="000000"/>
          <w:sz w:val="28"/>
        </w:rPr>
        <w:t>
      2. Тұрғын үй көмегі жергілікті бюджет қаражаты есебінен Панфилов ауданында тұрақты тұратын аз қамтылған отбасыларға (азаматтарға):</w:t>
      </w:r>
      <w:r>
        <w:br/>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 3) жергілікті атқарушы орган жеке тұрғын үй қорынан жалға алған тұрғын үй-жайды пайдаланғаны үшін жалға алу төлемақысын төлеуге беріледі.</w:t>
      </w:r>
      <w:r>
        <w:br/>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3.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белгілеген шығыстарының шекті жол берілетін деңгейінің арасындағы айырма ретінде айқындалады.</w:t>
      </w:r>
      <w:r>
        <w:br/>
      </w:r>
      <w:r>
        <w:rPr>
          <w:rFonts w:ascii="Times New Roman"/>
          <w:b w:val="false"/>
          <w:i w:val="false"/>
          <w:color w:val="000000"/>
          <w:sz w:val="28"/>
        </w:rPr>
        <w:t>
      4.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xml:space="preserve">
      5. Белгiленген нормалар шегiндегi шектi жол берiлетiн шығыстар үлесi отбасының жиынтық табысының 10 проценті мөлшерiнде белгiленедi. </w:t>
      </w:r>
      <w:r>
        <w:br/>
      </w:r>
      <w:r>
        <w:rPr>
          <w:rFonts w:ascii="Times New Roman"/>
          <w:b w:val="false"/>
          <w:i w:val="false"/>
          <w:color w:val="000000"/>
          <w:sz w:val="28"/>
        </w:rPr>
        <w:t>
      Тұрғын үй көмегі:</w:t>
      </w:r>
      <w:r>
        <w:br/>
      </w:r>
      <w:r>
        <w:rPr>
          <w:rFonts w:ascii="Times New Roman"/>
          <w:b w:val="false"/>
          <w:i w:val="false"/>
          <w:color w:val="000000"/>
          <w:sz w:val="28"/>
        </w:rPr>
        <w:t>
      1) мүгедектерден және стационарлық емделуде бір айдан астам уақыт кезеңінде болатын тұлғалардан, күндізгі оқу нысанында оқитын оқушылардан, студенттерден, тыңдаушылардан, курсанттар мен магистранттардан, сондай-ақ бірінші және екінші топтағы мүгедектерге, он сегіз жасқа дейінгі мүгедек балаларға, жасы сексеннен асқан тұлғаларға, жеті жасқа дейінгі балаларға күтім жасайтын азаматтардан басқа, еңбек етуге жарамды жұмыс істемейтін, оқымайтын, әскерде қызмет атқармайтын, жұмыспен қамту мәселелері жөніндегі уәкілетті органдарда тіркелмеген жұмыссыз тұлғалары бар отбасыларына;</w:t>
      </w:r>
      <w:r>
        <w:br/>
      </w:r>
      <w:r>
        <w:rPr>
          <w:rFonts w:ascii="Times New Roman"/>
          <w:b w:val="false"/>
          <w:i w:val="false"/>
          <w:color w:val="000000"/>
          <w:sz w:val="28"/>
        </w:rPr>
        <w:t>
      2) уәкілетті орган ұсынған жұмысқа, оның ішінде әлеуметтік жұмыс орнына немесе қоғамдық жұмысқа орналасудан, кәсіби даярлаудан, қайта даярлаудан дәлелсіз себептермен бас тартқан жұмыссыздарға тағайындалмайды.</w:t>
      </w:r>
      <w:r>
        <w:br/>
      </w:r>
      <w:r>
        <w:rPr>
          <w:rFonts w:ascii="Times New Roman"/>
          <w:b w:val="false"/>
          <w:i w:val="false"/>
          <w:color w:val="000000"/>
          <w:sz w:val="28"/>
        </w:rPr>
        <w:t>
 </w:t>
      </w:r>
    </w:p>
    <w:bookmarkStart w:name="z8" w:id="4"/>
    <w:p>
      <w:pPr>
        <w:spacing w:after="0"/>
        <w:ind w:left="0"/>
        <w:jc w:val="left"/>
      </w:pPr>
      <w:r>
        <w:rPr>
          <w:rFonts w:ascii="Times New Roman"/>
          <w:b/>
          <w:i w:val="false"/>
          <w:color w:val="000000"/>
        </w:rPr>
        <w:t xml:space="preserve"> 
2. Тұрғын үй көмегін көрсетудің мөлшері және тәртібі</w:t>
      </w:r>
    </w:p>
    <w:bookmarkEnd w:id="4"/>
    <w:p>
      <w:pPr>
        <w:spacing w:after="0"/>
        <w:ind w:left="0"/>
        <w:jc w:val="both"/>
      </w:pPr>
      <w:r>
        <w:rPr>
          <w:rFonts w:ascii="Times New Roman"/>
          <w:b w:val="false"/>
          <w:i w:val="false"/>
          <w:color w:val="000000"/>
          <w:sz w:val="28"/>
        </w:rPr>
        <w:t>      6. Тұрғын үй көмегін тағайындау үшін есептеу мерзімі өтінішімен қоса барлық қажетті құжаттарды өткізген жылдың тоқсаны болып саналады.</w:t>
      </w:r>
      <w:r>
        <w:br/>
      </w:r>
      <w:r>
        <w:rPr>
          <w:rFonts w:ascii="Times New Roman"/>
          <w:b w:val="false"/>
          <w:i w:val="false"/>
          <w:color w:val="000000"/>
          <w:sz w:val="28"/>
        </w:rPr>
        <w:t>
      Жеке меншігінде бір бірліктен артық тұрғын үйі (пәтерлер, тұрғын үйлер) бар немесе тұрғын жайды жалға немесе пайдалануға беруші аз қамтылған отбасылар (азаматтар) тұрғын үй көмегін алу құқығын жоғалтады.</w:t>
      </w:r>
      <w:r>
        <w:br/>
      </w:r>
      <w:r>
        <w:rPr>
          <w:rFonts w:ascii="Times New Roman"/>
          <w:b w:val="false"/>
          <w:i w:val="false"/>
          <w:color w:val="000000"/>
          <w:sz w:val="28"/>
        </w:rPr>
        <w:t>
      7. Тұрғын үй көмегін тағайындау үшін азамат (отбасы) уәкілетті органға немесе халыққа қызмет көрсету орталықтарына өтініш береді және келесі құжаттарды ұсынады:</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3) отбасының тұрғылықты жерін растайтын құжаттың көшірмесі (азаматтарды тіркеу кітабының көшірмесі немесе мекенжай бюросының анықтамасы);</w:t>
      </w:r>
      <w:r>
        <w:br/>
      </w:r>
      <w:r>
        <w:rPr>
          <w:rFonts w:ascii="Times New Roman"/>
          <w:b w:val="false"/>
          <w:i w:val="false"/>
          <w:color w:val="000000"/>
          <w:sz w:val="28"/>
        </w:rPr>
        <w:t>
      4) отбасының табысын растайтын құжаттар. Тұрғын үй көмегін алуға үміткер отбасының (азаматтың) жиынтық табысын есептеу тәртібін тұрғын үй қатынастары саласындағы уәкілетті орган белгілейді;</w:t>
      </w:r>
      <w:r>
        <w:br/>
      </w: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6) коммуналдық қызметтерді тұтынуға арналған шоттар;</w:t>
      </w:r>
      <w:r>
        <w:br/>
      </w:r>
      <w:r>
        <w:rPr>
          <w:rFonts w:ascii="Times New Roman"/>
          <w:b w:val="false"/>
          <w:i w:val="false"/>
          <w:color w:val="000000"/>
          <w:sz w:val="28"/>
        </w:rPr>
        <w:t>
      7)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8)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Өтініш беруші тұрғын үй көмегін тағайындау үшін құжат тапсырғанда өткен тоқсанның төлем түбіртектерінің көшірмесін ұсынуы қажет.</w:t>
      </w:r>
      <w:r>
        <w:br/>
      </w:r>
      <w:r>
        <w:rPr>
          <w:rFonts w:ascii="Times New Roman"/>
          <w:b w:val="false"/>
          <w:i w:val="false"/>
          <w:color w:val="000000"/>
          <w:sz w:val="28"/>
        </w:rPr>
        <w:t>
      Салыстырып тексеру үшін құжаттардың түпнұсқалары мен көшірмелері ұсынылады, одан кейін құжаттардың түпнұсқалары өтініш берушіге қайтарылады.</w:t>
      </w:r>
      <w:r>
        <w:br/>
      </w:r>
      <w:r>
        <w:rPr>
          <w:rFonts w:ascii="Times New Roman"/>
          <w:b w:val="false"/>
          <w:i w:val="false"/>
          <w:color w:val="000000"/>
          <w:sz w:val="28"/>
        </w:rPr>
        <w:t>
      8. Уәкілетті орган өтініштерді Қазақстан Республикасының заңнамаларында белгіленген мерзімде қарайды және тұрғын үй көмегін тағайындау немесе одан бас тарту туралы шешім қабылдайды. Уәкілетті органның шешімі тұрғын үй көмегін тағайындау үшін негіз болып табылады.</w:t>
      </w:r>
      <w:r>
        <w:br/>
      </w:r>
      <w:r>
        <w:rPr>
          <w:rFonts w:ascii="Times New Roman"/>
          <w:b w:val="false"/>
          <w:i w:val="false"/>
          <w:color w:val="000000"/>
          <w:sz w:val="28"/>
        </w:rPr>
        <w:t>
      9. Тұрғын үй көмегін алушылар күнтізбелік он бес күн ішінде уәкілетті органға тұрғын үй көмегін алу құқығына немесе оның мөлшеріне ықпал ететін барлық жағдайлар жөнінде хабарлайды.</w:t>
      </w:r>
      <w:r>
        <w:br/>
      </w:r>
      <w:r>
        <w:rPr>
          <w:rFonts w:ascii="Times New Roman"/>
          <w:b w:val="false"/>
          <w:i w:val="false"/>
          <w:color w:val="000000"/>
          <w:sz w:val="28"/>
        </w:rPr>
        <w:t>
      Өтініш беруші тұрғын үй көмегін алу құқығына және оның мөлшеріне ықпал ететін жағдайларды уақытылы хабарламағанда, қайта есептеу келесі тоқсанда жүргізіледі (анықтау фактісі бойынша).</w:t>
      </w:r>
      <w:r>
        <w:br/>
      </w:r>
      <w:r>
        <w:rPr>
          <w:rFonts w:ascii="Times New Roman"/>
          <w:b w:val="false"/>
          <w:i w:val="false"/>
          <w:color w:val="000000"/>
          <w:sz w:val="28"/>
        </w:rPr>
        <w:t>
      Артық төленген сомалар ерікті түрде, ал бас тартылған жағдайда – сот тәртібімен қайтарылуы тиіс.</w:t>
      </w:r>
      <w:r>
        <w:br/>
      </w:r>
      <w:r>
        <w:rPr>
          <w:rFonts w:ascii="Times New Roman"/>
          <w:b w:val="false"/>
          <w:i w:val="false"/>
          <w:color w:val="000000"/>
          <w:sz w:val="28"/>
        </w:rPr>
        <w:t>
      10. Тұрғын үй көмегiн тағайындау бойынша уәкiлеттi орган құжаттардың көшiрмелерiн тексерiп, оларды тiркейді және өтiнiш берушiге құжаттарының қабылданғаны туралы растайтын құжат бередi.</w:t>
      </w:r>
      <w:r>
        <w:br/>
      </w:r>
      <w:r>
        <w:rPr>
          <w:rFonts w:ascii="Times New Roman"/>
          <w:b w:val="false"/>
          <w:i w:val="false"/>
          <w:color w:val="000000"/>
          <w:sz w:val="28"/>
        </w:rPr>
        <w:t>
      11. Тұрғын үй көмегін алуға үміткер отбасының (азаматтың) жиынтық табысын есептеу тәртібі Қазақстан Республикасы Құрылыс және тұрғын үй–коммуналдық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w:t>
      </w:r>
      <w:r>
        <w:rPr>
          <w:rFonts w:ascii="Times New Roman"/>
          <w:b w:val="false"/>
          <w:i w:val="false"/>
          <w:color w:val="000000"/>
          <w:sz w:val="28"/>
        </w:rPr>
        <w:t>Бұйрығы</w:t>
      </w:r>
      <w:r>
        <w:rPr>
          <w:rFonts w:ascii="Times New Roman"/>
          <w:b w:val="false"/>
          <w:i w:val="false"/>
          <w:color w:val="000000"/>
          <w:sz w:val="28"/>
        </w:rPr>
        <w:t xml:space="preserve"> негізінде есептеледі.</w:t>
      </w:r>
      <w:r>
        <w:br/>
      </w:r>
      <w:r>
        <w:rPr>
          <w:rFonts w:ascii="Times New Roman"/>
          <w:b w:val="false"/>
          <w:i w:val="false"/>
          <w:color w:val="000000"/>
          <w:sz w:val="28"/>
        </w:rPr>
        <w:t>
      12. Өтемақы төлемдерiмен қамтамасыз етiлетiн тұрғын үйлер аумағының нормалары заңнамамен белгiленген отбасының әр мүшесiне тұрғын үй беру нормаларына баламалы.</w:t>
      </w:r>
      <w:r>
        <w:br/>
      </w:r>
      <w:r>
        <w:rPr>
          <w:rFonts w:ascii="Times New Roman"/>
          <w:b w:val="false"/>
          <w:i w:val="false"/>
          <w:color w:val="000000"/>
          <w:sz w:val="28"/>
        </w:rPr>
        <w:t>
      13. Коммуналдық қызметті тұтыну нормалары табиғи монополияларды (монополистік қызметті) реттеу бойынша аумақтық уәкілетті орган қолданатын, олармен көрсетілетін қызметтерге тарифтерді (бағаларды) белгіленген кездегі коммуналдық қызметтерді босату нормаларына баламалы.</w:t>
      </w:r>
      <w:r>
        <w:br/>
      </w:r>
      <w:r>
        <w:rPr>
          <w:rFonts w:ascii="Times New Roman"/>
          <w:b w:val="false"/>
          <w:i w:val="false"/>
          <w:color w:val="000000"/>
          <w:sz w:val="28"/>
        </w:rPr>
        <w:t>
      14. Тұрғын үй көмегін тағайындағанда келесі нормалар ескеріледі:</w:t>
      </w:r>
      <w:r>
        <w:br/>
      </w:r>
      <w:r>
        <w:rPr>
          <w:rFonts w:ascii="Times New Roman"/>
          <w:b w:val="false"/>
          <w:i w:val="false"/>
          <w:color w:val="000000"/>
          <w:sz w:val="28"/>
        </w:rPr>
        <w:t>
      1) газды тұтыну – пешпен жылытатын тұрғын үйде тұратын отбасыларына – отбасына айына 10 килограмм (бір кішкене газ баллон);</w:t>
      </w:r>
      <w:r>
        <w:br/>
      </w:r>
      <w:r>
        <w:rPr>
          <w:rFonts w:ascii="Times New Roman"/>
          <w:b w:val="false"/>
          <w:i w:val="false"/>
          <w:color w:val="000000"/>
          <w:sz w:val="28"/>
        </w:rPr>
        <w:t>
      2) электр энергиясын тұтыну: 1 адамға – бір айға 45 киловатт, 2 адамға – 90 киловатт, 3 адамға – 135 киловатт, 4 және одан да көп адамы бар отбасына – бір айға 150 киловатт;</w:t>
      </w:r>
      <w:r>
        <w:br/>
      </w:r>
      <w:r>
        <w:rPr>
          <w:rFonts w:ascii="Times New Roman"/>
          <w:b w:val="false"/>
          <w:i w:val="false"/>
          <w:color w:val="000000"/>
          <w:sz w:val="28"/>
        </w:rPr>
        <w:t xml:space="preserve">
      3) сумен қамтамасыз ету нормасы - әр отбасы мүшесіне, есептеу құралдары болған жағдайда – көрсеткіштері бойынша, бірақ қолданыстағы нормалардан аспауы керек; </w:t>
      </w:r>
      <w:r>
        <w:br/>
      </w:r>
      <w:r>
        <w:rPr>
          <w:rFonts w:ascii="Times New Roman"/>
          <w:b w:val="false"/>
          <w:i w:val="false"/>
          <w:color w:val="000000"/>
          <w:sz w:val="28"/>
        </w:rPr>
        <w:t>
      4) қатты отынды тұтынушылар үшін: пешпен жылытатын тұрғын үйлерге жылыту маусымына төрт тонна көмір;</w:t>
      </w:r>
      <w:r>
        <w:br/>
      </w:r>
      <w:r>
        <w:rPr>
          <w:rFonts w:ascii="Times New Roman"/>
          <w:b w:val="false"/>
          <w:i w:val="false"/>
          <w:color w:val="000000"/>
          <w:sz w:val="28"/>
        </w:rPr>
        <w:t>
      5) тұрғын үйді (тұрғын ғимаратты) күтіп ұстауға арналған нысаналы жарнаның мөлшері туралы шоты.</w:t>
      </w:r>
      <w:r>
        <w:br/>
      </w:r>
      <w:r>
        <w:rPr>
          <w:rFonts w:ascii="Times New Roman"/>
          <w:b w:val="false"/>
          <w:i w:val="false"/>
          <w:color w:val="000000"/>
          <w:sz w:val="28"/>
        </w:rPr>
        <w:t>
 </w:t>
      </w:r>
    </w:p>
    <w:bookmarkStart w:name="z9" w:id="5"/>
    <w:p>
      <w:pPr>
        <w:spacing w:after="0"/>
        <w:ind w:left="0"/>
        <w:jc w:val="left"/>
      </w:pPr>
      <w:r>
        <w:rPr>
          <w:rFonts w:ascii="Times New Roman"/>
          <w:b/>
          <w:i w:val="false"/>
          <w:color w:val="000000"/>
        </w:rPr>
        <w:t xml:space="preserve"> 
3. Қаржыландыру және төлеу</w:t>
      </w:r>
    </w:p>
    <w:bookmarkEnd w:id="5"/>
    <w:p>
      <w:pPr>
        <w:spacing w:after="0"/>
        <w:ind w:left="0"/>
        <w:jc w:val="both"/>
      </w:pPr>
      <w:r>
        <w:rPr>
          <w:rFonts w:ascii="Times New Roman"/>
          <w:b w:val="false"/>
          <w:i w:val="false"/>
          <w:color w:val="000000"/>
          <w:sz w:val="28"/>
        </w:rPr>
        <w:t xml:space="preserve">      15. Тұрғын үй көмегiн төлеудi қаржыландыру аудан бюджетiнде тиiстi қаржылық жылға қарастырылған қаражат шегiнде жүзеге асырылады. </w:t>
      </w:r>
      <w:r>
        <w:br/>
      </w:r>
      <w:r>
        <w:rPr>
          <w:rFonts w:ascii="Times New Roman"/>
          <w:b w:val="false"/>
          <w:i w:val="false"/>
          <w:color w:val="000000"/>
          <w:sz w:val="28"/>
        </w:rPr>
        <w:t>
      16. Аз қамтылған отбасыларға (азаматтарға) тұрғын үй көмегін төлеуді уәкілетті органмен екінші деңгейлі банктер арқылы жүзеге асырылады.</w:t>
      </w:r>
      <w:r>
        <w:br/>
      </w:r>
      <w:r>
        <w:rPr>
          <w:rFonts w:ascii="Times New Roman"/>
          <w:b w:val="false"/>
          <w:i w:val="false"/>
          <w:color w:val="000000"/>
          <w:sz w:val="28"/>
        </w:rPr>
        <w:t>
 </w:t>
      </w:r>
    </w:p>
    <w:bookmarkStart w:name="z10" w:id="6"/>
    <w:p>
      <w:pPr>
        <w:spacing w:after="0"/>
        <w:ind w:left="0"/>
        <w:jc w:val="left"/>
      </w:pPr>
      <w:r>
        <w:rPr>
          <w:rFonts w:ascii="Times New Roman"/>
          <w:b/>
          <w:i w:val="false"/>
          <w:color w:val="000000"/>
        </w:rPr>
        <w:t xml:space="preserve"> 
4. Қорытынды</w:t>
      </w:r>
    </w:p>
    <w:bookmarkEnd w:id="6"/>
    <w:p>
      <w:pPr>
        <w:spacing w:after="0"/>
        <w:ind w:left="0"/>
        <w:jc w:val="both"/>
      </w:pPr>
      <w:r>
        <w:rPr>
          <w:rFonts w:ascii="Times New Roman"/>
          <w:b w:val="false"/>
          <w:i w:val="false"/>
          <w:color w:val="000000"/>
          <w:sz w:val="28"/>
        </w:rPr>
        <w:t>      17. Осы тұрғын үй көмегiн көрсетудiң мөлшерi және тәртiбiмен реттелмеген қатынастар Қазақстан Республикасының қолданыстағы заңнамасына сәйкес реттеледi.</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