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c8f" w14:textId="9cbb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2015-2017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2014 жылғы 19 желтоқсандағы № 40-205 шешімі. Алматы облысының Әділет департаментінде 2014 жылы 29 желтоқсанда № 2984 болып тіркелді. Күші жойылды - Алматы облысы Райымбек аудандық мәслихатының 2016 жылғы 25 сәуірдегі № 4-25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25.04.2016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№ 4-25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 – бабының 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6 -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2015 - 2017 жылдарға арналған аудан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6002669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183194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3929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5788824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1332105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503118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3953601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6020114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44147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71320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операциялары бойынша сальдо 4000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дефицит (профициті) (-) 65592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65592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Райымбек аудандық мәслихатының 09.12.2015 </w:t>
      </w:r>
      <w:r>
        <w:rPr>
          <w:rFonts w:ascii="Times New Roman"/>
          <w:b w:val="false"/>
          <w:i w:val="false"/>
          <w:color w:val="000000"/>
          <w:sz w:val="28"/>
        </w:rPr>
        <w:t>№ 51-268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2015 жылға арналған резерві 1747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2015 жылға арналған аудандық бюджетті атқару барысында секвестірлеуге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2015 жылға арналған аудандық бюджетте жергілікті өзін-өзі басқару органдарына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Алматы облысы Райымбек аудандық мәслихатының 06.11.2015 </w:t>
      </w:r>
      <w:r>
        <w:rPr>
          <w:rFonts w:ascii="Times New Roman"/>
          <w:b w:val="false"/>
          <w:i w:val="false"/>
          <w:color w:val="000000"/>
          <w:sz w:val="28"/>
        </w:rPr>
        <w:t>№ 50-264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Қ.Бошугулов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Е.Құдабаев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2014 жылғы 19 желтоқсандағы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 ауданының 2015-2017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жылдарға арналған аудан бюджеті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туралы" № 40-205 шешімімен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қосымша</w:t>
            </w:r>
          </w:p>
          <w:bookmarkEnd w:id="5"/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2015 жылға арналған аудан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Райымбек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51-268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2739"/>
        <w:gridCol w:w="1622"/>
        <w:gridCol w:w="4194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сиақылар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–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пайдаланылмаған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3457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IV.Қаржы активтерімен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 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9"/>
        <w:gridCol w:w="1737"/>
        <w:gridCol w:w="1703"/>
        <w:gridCol w:w="34"/>
        <w:gridCol w:w="3314"/>
        <w:gridCol w:w="29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
 2014 жылғы 19 желтоқсандағы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 ауданының 2015-2017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жылдарға арналған аудан бюджеті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туралы" № 40-205 шешімімен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қосымша</w:t>
            </w:r>
          </w:p>
          <w:bookmarkEnd w:id="34"/>
        </w:tc>
      </w:tr>
    </w:tbl>
    <w:bookmarkStart w:name="z29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2016 жылға арналған аудан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1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1340"/>
        <w:gridCol w:w="408"/>
        <w:gridCol w:w="6092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2014 жылғы 19 желтоқсандағы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 ауданының 2015-2017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жылдарға арналған аудан бюджеті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туралы" № 40-205 шешімімен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қосымша</w:t>
            </w:r>
          </w:p>
          <w:bookmarkEnd w:id="80"/>
        </w:tc>
      </w:tr>
    </w:tbl>
    <w:bookmarkStart w:name="z53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2017 жылға арналған аудан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1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маслихатының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 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 және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8"/>
        <w:gridCol w:w="1340"/>
        <w:gridCol w:w="408"/>
        <w:gridCol w:w="6092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237"/>
        <w:gridCol w:w="4347"/>
        <w:gridCol w:w="3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аудандық мәслихатының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2014 жылғы 19 желтоқсандағы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"Райымбек ауданының 2015-2017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жылдарға арналған аудан бюджеті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туралы" № 40-205 шешімімен бекітілген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қосымша</w:t>
            </w:r>
          </w:p>
          <w:bookmarkEnd w:id="126"/>
        </w:tc>
      </w:tr>
    </w:tbl>
    <w:bookmarkStart w:name="z77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бюджетінің атқарылу барысында секвестірлеуге жатпайтын бюджеттік бағдарламалар тізбесі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мәслихатының 2014 жылғы 19 желтоқсандағы "Райымбек ауданының 2015-2017 жылдарға арналған бюджеті туралы" № 40-205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Жергілікті өзін – өзі басқару органдарына берілетін трансферттерді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6058"/>
        <w:gridCol w:w="4234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"Нарынқол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"Сүмбе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