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ef18" w14:textId="6e9e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бойынша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2014 жылғы 14 наурыздағы N 33-179 шешімі. Алматы облысының Әділет департаментінде 2014 жылы 20 наурызда 2635 болып тіркелді. Күші жойылды - Алматы облысы Ескелді аудандық мәслихатының 2014 жылғы 06 мамырдағы N 37-203 шешімімен</w:t>
      </w:r>
    </w:p>
    <w:p>
      <w:pPr>
        <w:spacing w:after="0"/>
        <w:ind w:left="0"/>
        <w:jc w:val="both"/>
      </w:pPr>
      <w:r>
        <w:rPr>
          <w:rFonts w:ascii="Times New Roman"/>
          <w:b w:val="false"/>
          <w:i w:val="false"/>
          <w:color w:val="ff0000"/>
          <w:sz w:val="28"/>
        </w:rPr>
        <w:t>      Ескерту. Күші жойылды - Алматы облысы Ескелді аудандық мәслихатының 06.05.2014 N 37-203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Ескелді ауданының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Ескелді аудандық мәслихатының "Халықты әлеуметтік қорғау, білім, денсаулық сақтау, спорт, мәдениет саласы және жастар ісі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Қ. Шәлімбетов</w:t>
      </w:r>
    </w:p>
    <w:p>
      <w:pPr>
        <w:spacing w:after="0"/>
        <w:ind w:left="0"/>
        <w:jc w:val="both"/>
      </w:pPr>
      <w:r>
        <w:rPr>
          <w:rFonts w:ascii="Times New Roman"/>
          <w:b w:val="false"/>
          <w:i/>
          <w:color w:val="000000"/>
          <w:sz w:val="28"/>
        </w:rPr>
        <w:t>      Мәслихат хатшысы                           Қ. Тастанбаев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"Ескелді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Серік Мұратұлы Әлімбаев</w:t>
      </w:r>
      <w:r>
        <w:br/>
      </w:r>
      <w:r>
        <w:rPr>
          <w:rFonts w:ascii="Times New Roman"/>
          <w:b w:val="false"/>
          <w:i w:val="false"/>
          <w:color w:val="000000"/>
          <w:sz w:val="28"/>
        </w:rPr>
        <w:t>
      "14" наурыз 2014 жыл</w:t>
      </w:r>
    </w:p>
    <w:p>
      <w:pPr>
        <w:spacing w:after="0"/>
        <w:ind w:left="0"/>
        <w:jc w:val="both"/>
      </w:pPr>
      <w:r>
        <w:rPr>
          <w:rFonts w:ascii="Times New Roman"/>
          <w:b w:val="false"/>
          <w:i/>
          <w:color w:val="000000"/>
          <w:sz w:val="28"/>
        </w:rPr>
        <w:t>      "Ескелді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Есболған Есенбайұлы Тұрсынбаев</w:t>
      </w:r>
      <w:r>
        <w:br/>
      </w:r>
      <w:r>
        <w:rPr>
          <w:rFonts w:ascii="Times New Roman"/>
          <w:b w:val="false"/>
          <w:i w:val="false"/>
          <w:color w:val="000000"/>
          <w:sz w:val="28"/>
        </w:rPr>
        <w:t>
      "14" наурыз 2014 жыл</w:t>
      </w:r>
    </w:p>
    <w:bookmarkStart w:name="z5" w:id="1"/>
    <w:p>
      <w:pPr>
        <w:spacing w:after="0"/>
        <w:ind w:left="0"/>
        <w:jc w:val="both"/>
      </w:pPr>
      <w:r>
        <w:rPr>
          <w:rFonts w:ascii="Times New Roman"/>
          <w:b w:val="false"/>
          <w:i w:val="false"/>
          <w:color w:val="000000"/>
          <w:sz w:val="28"/>
        </w:rPr>
        <w:t>
Ескелді аудандық мәслихатының</w:t>
      </w:r>
      <w:r>
        <w:br/>
      </w:r>
      <w:r>
        <w:rPr>
          <w:rFonts w:ascii="Times New Roman"/>
          <w:b w:val="false"/>
          <w:i w:val="false"/>
          <w:color w:val="000000"/>
          <w:sz w:val="28"/>
        </w:rPr>
        <w:t>
2014 жылғы 14 наурыздағы</w:t>
      </w:r>
      <w:r>
        <w:br/>
      </w:r>
      <w:r>
        <w:rPr>
          <w:rFonts w:ascii="Times New Roman"/>
          <w:b w:val="false"/>
          <w:i w:val="false"/>
          <w:color w:val="000000"/>
          <w:sz w:val="28"/>
        </w:rPr>
        <w:t>
"Ескелді ауданы бойынша аз</w:t>
      </w:r>
      <w:r>
        <w:br/>
      </w:r>
      <w:r>
        <w:rPr>
          <w:rFonts w:ascii="Times New Roman"/>
          <w:b w:val="false"/>
          <w:i w:val="false"/>
          <w:color w:val="000000"/>
          <w:sz w:val="28"/>
        </w:rPr>
        <w:t>
қамтылған отбасыларға</w:t>
      </w:r>
      <w:r>
        <w:br/>
      </w:r>
      <w:r>
        <w:rPr>
          <w:rFonts w:ascii="Times New Roman"/>
          <w:b w:val="false"/>
          <w:i w:val="false"/>
          <w:color w:val="000000"/>
          <w:sz w:val="28"/>
        </w:rPr>
        <w:t>
(азаматтарға) тұрғын үй</w:t>
      </w:r>
      <w:r>
        <w:br/>
      </w:r>
      <w:r>
        <w:rPr>
          <w:rFonts w:ascii="Times New Roman"/>
          <w:b w:val="false"/>
          <w:i w:val="false"/>
          <w:color w:val="000000"/>
          <w:sz w:val="28"/>
        </w:rPr>
        <w:t>
көмегін көрсетудің мөлшерін</w:t>
      </w:r>
      <w:r>
        <w:br/>
      </w:r>
      <w:r>
        <w:rPr>
          <w:rFonts w:ascii="Times New Roman"/>
          <w:b w:val="false"/>
          <w:i w:val="false"/>
          <w:color w:val="000000"/>
          <w:sz w:val="28"/>
        </w:rPr>
        <w:t>
және тәртібін айқындау туралы"</w:t>
      </w:r>
      <w:r>
        <w:br/>
      </w:r>
      <w:r>
        <w:rPr>
          <w:rFonts w:ascii="Times New Roman"/>
          <w:b w:val="false"/>
          <w:i w:val="false"/>
          <w:color w:val="000000"/>
          <w:sz w:val="28"/>
        </w:rPr>
        <w:t>
N 33-179 шешіміне қосымша</w:t>
      </w:r>
    </w:p>
    <w:bookmarkEnd w:id="1"/>
    <w:bookmarkStart w:name="z6" w:id="2"/>
    <w:p>
      <w:pPr>
        <w:spacing w:after="0"/>
        <w:ind w:left="0"/>
        <w:jc w:val="left"/>
      </w:pPr>
      <w:r>
        <w:rPr>
          <w:rFonts w:ascii="Times New Roman"/>
          <w:b/>
          <w:i w:val="false"/>
          <w:color w:val="000000"/>
        </w:rPr>
        <w:t xml:space="preserve"> 
Ескелді ауданы бойынша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97-бабының 2-тармағына, Қазақстан Республикасы Үкіметінің 2009 жылғы 14 сәуірдегі "Әлеуметтік тұрғыдан қорғалатын азаматтарға телекомуникация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Start w:name="z7"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"Ескелді ауданының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күтіп-үстауға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заннамасына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Ескелді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 үстауға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10 пайызы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мүгедектерден және стациаонарлық емделуде бір айдан астам уақыт кезеңінде болатын тұлғалардан, күндізгі оқу нысанында оқитын оқушылардан, студенттерден, тындаушылардан, курсанттар мен магистрантардан, сондай –ақ бірінші және екінші топтағы мүгедектерге, он сегіз жасқа дейінгі мүгедек балаларға, жасы сексеннен асқан тұлғаларға, үш жасқа дейінгі балаларға күтім жасайтын азаматтардан басқа, еңбек етуге жарамды жұмыс істемейтін, оқымайтын, әскерде қызмет атқармайтын, жұмыспен қамту мәселелері жөніндегі уәкілетті органдарда тіркелмеген жұмыссыз тұлғалары бар отбасыларына;</w:t>
      </w:r>
      <w:r>
        <w:br/>
      </w:r>
      <w:r>
        <w:rPr>
          <w:rFonts w:ascii="Times New Roman"/>
          <w:b w:val="false"/>
          <w:i w:val="false"/>
          <w:color w:val="000000"/>
          <w:sz w:val="28"/>
        </w:rPr>
        <w:t xml:space="preserve">
      2) уәкілетті орган ұсынған жұмысқа, оның ішінде әлеуметтік жұмыс орнына немесе қоғамдық жұмысқа орналасудан, кәсіби даярлаудан, қайта даярлаудан дәлілсіз себептермен бас тартқан жұмыссыздарға тағайындалмайды. </w:t>
      </w:r>
    </w:p>
    <w:bookmarkStart w:name="z8" w:id="4"/>
    <w:p>
      <w:pPr>
        <w:spacing w:after="0"/>
        <w:ind w:left="0"/>
        <w:jc w:val="left"/>
      </w:pPr>
      <w:r>
        <w:rPr>
          <w:rFonts w:ascii="Times New Roman"/>
          <w:b/>
          <w:i w:val="false"/>
          <w:color w:val="000000"/>
        </w:rPr>
        <w:t xml:space="preserve"> 
2. Тұрғын үй көмегін көрсетудің мөлшері және тәртібі </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келесі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(азаматтың)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Өтініш беруші тұрғын үй көмегін тағайындау үшін құжат тапсырғанда өткен айдың төлем түбіртектерінің көшірмесі ұсынуы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8. Уәкілетті орган өтініштерді Қазақстан Республикасы заңнамаларында белгіленген мерзімде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9. Тұрғын үй көмегін алушылар күнтізбелік он бес күн ішінде уәкілетті органға тұрғын үй көмегін алу құқығына немесе оның мөлшеріне ықпал ететін барлық жағдайлар жөнінде хабарлайды.</w:t>
      </w:r>
      <w:r>
        <w:br/>
      </w:r>
      <w:r>
        <w:rPr>
          <w:rFonts w:ascii="Times New Roman"/>
          <w:b w:val="false"/>
          <w:i w:val="false"/>
          <w:color w:val="000000"/>
          <w:sz w:val="28"/>
        </w:rPr>
        <w:t>
      Өтініш беруші тұрғын үй көмегін алу құқығына және оның мөлшеріне ықпал ететін жағдайларды уақытылы хабарламағанда, қайта есептеу келесі тоқсанда жүргізіледі. (анықтау фактісі бойынша).</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10. Тұрғын үй көмегiн тағайындау бойынша уәкiлеттi орган құжаттардың көшiрмелерiн тексерiп, оларды тiркейді және өтiнiш берушiге құжаттарының қабылдағаны туралы растайтын құжат бередi.</w:t>
      </w:r>
      <w:r>
        <w:br/>
      </w:r>
      <w:r>
        <w:rPr>
          <w:rFonts w:ascii="Times New Roman"/>
          <w:b w:val="false"/>
          <w:i w:val="false"/>
          <w:color w:val="000000"/>
          <w:sz w:val="28"/>
        </w:rPr>
        <w:t>
      11. Тұрғын үй көмегін алуға үміткер отбасының (азаматтың) жиынтық табысын есептеу Қазақстан Республикасы Құрылыс және тұрғын үй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12.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13. Коммуналдық қызметтерді тұтыну нормалары табиғы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14. Тұрғын үй көмегін есептегенде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қолдану:</w:t>
      </w:r>
      <w:r>
        <w:br/>
      </w:r>
      <w:r>
        <w:rPr>
          <w:rFonts w:ascii="Times New Roman"/>
          <w:b w:val="false"/>
          <w:i w:val="false"/>
          <w:color w:val="000000"/>
          <w:sz w:val="28"/>
        </w:rPr>
        <w:t>
      1 адамға – бір айға 80 киловатт;</w:t>
      </w:r>
      <w:r>
        <w:br/>
      </w:r>
      <w:r>
        <w:rPr>
          <w:rFonts w:ascii="Times New Roman"/>
          <w:b w:val="false"/>
          <w:i w:val="false"/>
          <w:color w:val="000000"/>
          <w:sz w:val="28"/>
        </w:rPr>
        <w:t>
      4 және одан көп адамнан тұратын отбасына – бір айға 260 киловатт;</w:t>
      </w:r>
      <w:r>
        <w:br/>
      </w:r>
      <w:r>
        <w:rPr>
          <w:rFonts w:ascii="Times New Roman"/>
          <w:b w:val="false"/>
          <w:i w:val="false"/>
          <w:color w:val="000000"/>
          <w:sz w:val="28"/>
        </w:rPr>
        <w:t>
      3) сумен қамтамасыз ету нормасын – әр отбасы мүшесіне, есептеу құралдары болған жағдайда-көрсеткіштері бойынша, бірақ қолданыстағы нормалардан аспауы керек;</w:t>
      </w:r>
      <w:r>
        <w:br/>
      </w:r>
      <w:r>
        <w:rPr>
          <w:rFonts w:ascii="Times New Roman"/>
          <w:b w:val="false"/>
          <w:i w:val="false"/>
          <w:color w:val="000000"/>
          <w:sz w:val="28"/>
        </w:rPr>
        <w:t>
      4) қатты отынды тұтынушылар үшін: пешпен жылытатын тұрғын үйлерге жылыту маусымына төрт тонна көмір;</w:t>
      </w:r>
      <w:r>
        <w:br/>
      </w:r>
      <w:r>
        <w:rPr>
          <w:rFonts w:ascii="Times New Roman"/>
          <w:b w:val="false"/>
          <w:i w:val="false"/>
          <w:color w:val="000000"/>
          <w:sz w:val="28"/>
        </w:rPr>
        <w:t>
      5) қатты тұрмыстық қалдықтарды шығару – ай сайын әр отбасы мүшесіне 70 тенге.</w:t>
      </w:r>
      <w:r>
        <w:br/>
      </w:r>
      <w:r>
        <w:rPr>
          <w:rFonts w:ascii="Times New Roman"/>
          <w:b w:val="false"/>
          <w:i w:val="false"/>
          <w:color w:val="000000"/>
          <w:sz w:val="28"/>
        </w:rPr>
        <w:t xml:space="preserve">
      15. Қатты отынның құнын есептеу үшін Қазақстан Республикасының статистика органдары ұсынған статистикалық деректерге сәйкес өткен тоқсанда қалыптасқан орташа баға ескеріледі. </w:t>
      </w:r>
    </w:p>
    <w:bookmarkStart w:name="z9" w:id="5"/>
    <w:p>
      <w:pPr>
        <w:spacing w:after="0"/>
        <w:ind w:left="0"/>
        <w:jc w:val="left"/>
      </w:pPr>
      <w:r>
        <w:rPr>
          <w:rFonts w:ascii="Times New Roman"/>
          <w:b/>
          <w:i w:val="false"/>
          <w:color w:val="000000"/>
        </w:rPr>
        <w:t xml:space="preserve"> 
3. Қаржыландыру және төлеу </w:t>
      </w:r>
    </w:p>
    <w:bookmarkEnd w:id="5"/>
    <w:p>
      <w:pPr>
        <w:spacing w:after="0"/>
        <w:ind w:left="0"/>
        <w:jc w:val="both"/>
      </w:pPr>
      <w:r>
        <w:rPr>
          <w:rFonts w:ascii="Times New Roman"/>
          <w:b w:val="false"/>
          <w:i w:val="false"/>
          <w:color w:val="000000"/>
          <w:sz w:val="28"/>
        </w:rPr>
        <w:t>      16.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17. Аз қамтамасыз отбасыларға (азаматтарға) тұрғын үй көмегін төлеуді уәкілетті орган екінші деңгейлі банктер арқылы жүзеге асырылады.</w:t>
      </w:r>
    </w:p>
    <w:bookmarkStart w:name="z10" w:id="6"/>
    <w:p>
      <w:pPr>
        <w:spacing w:after="0"/>
        <w:ind w:left="0"/>
        <w:jc w:val="left"/>
      </w:pPr>
      <w:r>
        <w:rPr>
          <w:rFonts w:ascii="Times New Roman"/>
          <w:b/>
          <w:i w:val="false"/>
          <w:color w:val="000000"/>
        </w:rPr>
        <w:t xml:space="preserve"> 
4. Қорытынды </w:t>
      </w:r>
    </w:p>
    <w:bookmarkEnd w:id="6"/>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