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12b" w14:textId="f396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Бақанас ауылдық округінің Бояулы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Бақанас ауылдық округ әкімінің 2014 жылғы 30 желтоқсандағы № 07-12 шешімі. Алматы облысы Әділет департаментінде 2015 жылғы 06 ақпанда № 3024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әкімшілік-аумақтық құрылысы туралы" 1993 жылғы 8 желтоқсанындағы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Бақанас ауылдық округі халқының пікірін ескере отырып, облыстық ономастика комиссиясының қорытындысы негізінде, Балқаш ауданы Бақанас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Бояулы ауылының солтүстігінде орналасқан бірінші көшеге "Сабырбайұлы Молдақасым", оңтүстігінде орналасқан екінші көшеге "Оразбаева Қанапия", батысында орналасқан үшінші көшеге "Нарбайұлы Байділда", шығысында орналасқан төртінші көшеге "Шектібаев Бүйрекбай"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