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367c" w14:textId="b3c3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2014 жылғы 05 тамыздағы № 36-152 шешімі. Алматы облысының Әділет департаментінде 2014 жылы 03 қыркүйекте № 2844 болып тіркелді. Күші жойылды - Алматы облысы Балқаш аудандық мәслихатының 2015 жылғы 30 наурыздағы № 42-180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30.03.2015 № 42-180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Балқаш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Балқаш аудандық мәслихатының "Жұмыспен қамту, қоғамдық ұйымдармен байланыс, мәдениет, білім, заңдылық, денсаулық сақтау және экология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Зауреш Демеуқұлова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Қамаубаев Марат Сейсенбайұлы</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"Балқаш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Құтпанбетов Азат Үкітайұлы</w:t>
      </w:r>
      <w:r>
        <w:br/>
      </w:r>
      <w:r>
        <w:rPr>
          <w:rFonts w:ascii="Times New Roman"/>
          <w:b w:val="false"/>
          <w:i w:val="false"/>
          <w:color w:val="000000"/>
          <w:sz w:val="28"/>
        </w:rPr>
        <w:t>
      5 тамыз 2014 жыл</w:t>
      </w:r>
    </w:p>
    <w:p>
      <w:pPr>
        <w:spacing w:after="0"/>
        <w:ind w:left="0"/>
        <w:jc w:val="both"/>
      </w:pPr>
      <w:r>
        <w:rPr>
          <w:rFonts w:ascii="Times New Roman"/>
          <w:b w:val="false"/>
          <w:i/>
          <w:color w:val="000000"/>
          <w:sz w:val="28"/>
        </w:rPr>
        <w:t>      "Балқаш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Рақышев Нурланбек Рахатұлы</w:t>
      </w:r>
      <w:r>
        <w:br/>
      </w:r>
      <w:r>
        <w:rPr>
          <w:rFonts w:ascii="Times New Roman"/>
          <w:b w:val="false"/>
          <w:i w:val="false"/>
          <w:color w:val="000000"/>
          <w:sz w:val="28"/>
        </w:rPr>
        <w:t>
      5 тамыз 2014 жыл</w:t>
      </w:r>
    </w:p>
    <w:bookmarkStart w:name="z5"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2014 жылғы "5" тамыздағы "Балқаш</w:t>
      </w:r>
      <w:r>
        <w:br/>
      </w:r>
      <w:r>
        <w:rPr>
          <w:rFonts w:ascii="Times New Roman"/>
          <w:b w:val="false"/>
          <w:i w:val="false"/>
          <w:color w:val="000000"/>
          <w:sz w:val="28"/>
        </w:rPr>
        <w:t>
ауданындағы аз қамтылған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үй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 36-152 шешіміне қосымша</w:t>
      </w:r>
    </w:p>
    <w:bookmarkEnd w:id="1"/>
    <w:bookmarkStart w:name="z6" w:id="2"/>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"Балқаш ауданының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Балқаш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проценті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xml:space="preserve">
      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xml:space="preserve">
      3) стандарттың 2-қосымшасының 1, 5, 6, 7-тармақтарында, 8-тармағының 2) тармақшасында және 10-тармағында көрсетілген отбасының табысын растайтын құжаттар. </w:t>
      </w:r>
      <w:r>
        <w:br/>
      </w:r>
      <w:r>
        <w:rPr>
          <w:rFonts w:ascii="Times New Roman"/>
          <w:b w:val="false"/>
          <w:i w:val="false"/>
          <w:color w:val="000000"/>
          <w:sz w:val="28"/>
        </w:rPr>
        <w:t xml:space="preserve">
      4) тұрғын үйді (тұрғын ғимаратты) күтіп-ұстауға арналған ай сайынғы жарнаның мөлшері туралы шот; </w:t>
      </w:r>
      <w:r>
        <w:br/>
      </w:r>
      <w:r>
        <w:rPr>
          <w:rFonts w:ascii="Times New Roman"/>
          <w:b w:val="false"/>
          <w:i w:val="false"/>
          <w:color w:val="000000"/>
          <w:sz w:val="28"/>
        </w:rPr>
        <w:t>
      5) коммуналдық қызметтерді тұтынуға арналған шоттар;</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бекітілген кездегі коммуналдық қызметтерді босату нормаларына баламалы.</w:t>
      </w:r>
      <w:r>
        <w:br/>
      </w:r>
      <w:r>
        <w:rPr>
          <w:rFonts w:ascii="Times New Roman"/>
          <w:b w:val="false"/>
          <w:i w:val="false"/>
          <w:color w:val="000000"/>
          <w:sz w:val="28"/>
        </w:rPr>
        <w:t>
      13.Коммуналдық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отбасына айына 10 килограмм (бір кішкене газ баллон);</w:t>
      </w:r>
      <w:r>
        <w:br/>
      </w:r>
      <w:r>
        <w:rPr>
          <w:rFonts w:ascii="Times New Roman"/>
          <w:b w:val="false"/>
          <w:i w:val="false"/>
          <w:color w:val="000000"/>
          <w:sz w:val="28"/>
        </w:rPr>
        <w:t>
      2) электр энергиясын тұтыну: 1 адамға – бір айға 70 киловатт, 3 және одан да көп адамы бар отбасы үшін – бір айға 210 киловатт;</w:t>
      </w:r>
      <w:r>
        <w:br/>
      </w:r>
      <w:r>
        <w:rPr>
          <w:rFonts w:ascii="Times New Roman"/>
          <w:b w:val="false"/>
          <w:i w:val="false"/>
          <w:color w:val="000000"/>
          <w:sz w:val="28"/>
        </w:rPr>
        <w:t xml:space="preserve">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xml:space="preserve">
      4) қатты тұрмыстық қалдықтарды шығару – ай сайын әр отбасы мүшесіне </w:t>
      </w:r>
      <w:r>
        <w:br/>
      </w:r>
      <w:r>
        <w:rPr>
          <w:rFonts w:ascii="Times New Roman"/>
          <w:b w:val="false"/>
          <w:i w:val="false"/>
          <w:color w:val="000000"/>
          <w:sz w:val="28"/>
        </w:rPr>
        <w:t>
      5) тұрғын үйді (тұрғын ғимаратты) күтіп ұстауға арналған нысаналы жарнаның мөлшері туралы шоты.</w:t>
      </w:r>
      <w:r>
        <w:br/>
      </w:r>
      <w:r>
        <w:rPr>
          <w:rFonts w:ascii="Times New Roman"/>
          <w:b w:val="false"/>
          <w:i w:val="false"/>
          <w:color w:val="000000"/>
          <w:sz w:val="28"/>
        </w:rPr>
        <w:t>
      6) қатты отынды тұтынушылар үшін: пешпен жылытатын тұрғын үйлерге жыл бойына үш тонна көмір;.</w:t>
      </w:r>
      <w:r>
        <w:br/>
      </w:r>
      <w:r>
        <w:rPr>
          <w:rFonts w:ascii="Times New Roman"/>
          <w:b w:val="false"/>
          <w:i w:val="false"/>
          <w:color w:val="000000"/>
          <w:sz w:val="28"/>
        </w:rPr>
        <w:t>
      15. Қатты отынның құнын есептегенде аймақта өткен тоқсанға қалыптасқан орташа баға ескеріледі.</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жергілікті бюджетiнде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