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c9a" w14:textId="2d77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2014 жылғы 19 желтоқсандағы № 42-179 шешімі. Алматы облысының Әділет департаментінде 2015 жылы 14 қаңтарда № 2997 болып тіркелді. Күші жойылды - Алматы облысы Қапшағай қалалық мәслихатының 2020 жылғы 27 наурыздағы № 67-251 шешімімен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Қапшағай қалалық мәслихатының 27.03.2020 </w:t>
      </w:r>
      <w:r>
        <w:rPr>
          <w:rFonts w:ascii="Times New Roman"/>
          <w:b w:val="false"/>
          <w:i w:val="false"/>
          <w:color w:val="ff0000"/>
          <w:sz w:val="28"/>
        </w:rPr>
        <w:t>№ 67-251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Қапшағай қалалық мәслихаты ШЕШІМ ҚАБЫЛДАДЫ:</w:t>
      </w:r>
    </w:p>
    <w:bookmarkEnd w:id="1"/>
    <w:bookmarkStart w:name="z6" w:id="2"/>
    <w:p>
      <w:pPr>
        <w:spacing w:after="0"/>
        <w:ind w:left="0"/>
        <w:jc w:val="both"/>
      </w:pPr>
      <w:r>
        <w:rPr>
          <w:rFonts w:ascii="Times New Roman"/>
          <w:b w:val="false"/>
          <w:i w:val="false"/>
          <w:color w:val="000000"/>
          <w:sz w:val="28"/>
        </w:rPr>
        <w:t>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бюджет қаражаты есебінен бес айлық есептік көрсеткіш мөлшерінде әлеуметтік көмек берілсін.</w:t>
      </w:r>
    </w:p>
    <w:bookmarkEnd w:id="2"/>
    <w:bookmarkStart w:name="z7" w:id="3"/>
    <w:p>
      <w:pPr>
        <w:spacing w:after="0"/>
        <w:ind w:left="0"/>
        <w:jc w:val="both"/>
      </w:pPr>
      <w:r>
        <w:rPr>
          <w:rFonts w:ascii="Times New Roman"/>
          <w:b w:val="false"/>
          <w:i w:val="false"/>
          <w:color w:val="000000"/>
          <w:sz w:val="28"/>
        </w:rPr>
        <w:t xml:space="preserve">
      2. Қапшағай қалалық мәслихатының 2013 жылғы 15 мамырдағы №16-83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 мемлекеттік тіркеу Тізілімінде 2013 жылғы 12 маусымда №2375 тіркелген, "Нұрлы өлке" газетінің 2013 жылғы 19 маусымдағы №23 (224)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Нұрқадыров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