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7b70" w14:textId="ae47b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 кесу және орман билетін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2014 жылғы 18 тамыздағы № 316 қаулысы. Алматы облысының Әділет департаментінде 2014 жылы 23 қыркүйекте № 2858 болып тіркелді. Күші жойылды - Алматы облысы әкімдігінің 2015 жылғы 21 қыркүйектегі № 419 қаулысымен</w:t>
      </w:r>
    </w:p>
    <w:p>
      <w:pPr>
        <w:spacing w:after="0"/>
        <w:ind w:left="0"/>
        <w:jc w:val="left"/>
      </w:pPr>
      <w:r>
        <w:rPr>
          <w:rFonts w:ascii="Times New Roman"/>
          <w:b w:val="false"/>
          <w:i w:val="false"/>
          <w:color w:val="ff0000"/>
          <w:sz w:val="28"/>
        </w:rPr>
        <w:t>      Ескерту. Күші жойылды - Алматы облысы әкімдігінің 21.09.2015 </w:t>
      </w:r>
      <w:r>
        <w:rPr>
          <w:rFonts w:ascii="Times New Roman"/>
          <w:b w:val="false"/>
          <w:i w:val="false"/>
          <w:color w:val="ff0000"/>
          <w:sz w:val="28"/>
        </w:rPr>
        <w:t>№ 419</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және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3 маусымдағы № 607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отырған."Ағаш кесу және орман билетін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Досымбеков Тынышбай Досымбекұлына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Мұсаханов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2014 жылғы "18" тамыз</w:t>
            </w:r>
            <w:r>
              <w:br/>
            </w:r>
            <w:r>
              <w:rPr>
                <w:rFonts w:ascii="Times New Roman"/>
                <w:b w:val="false"/>
                <w:i w:val="false"/>
                <w:color w:val="000000"/>
                <w:sz w:val="20"/>
              </w:rPr>
              <w:t>№ 316 қаулысымен бекітілген</w:t>
            </w:r>
          </w:p>
        </w:tc>
      </w:tr>
    </w:tbl>
    <w:bookmarkStart w:name="z6" w:id="0"/>
    <w:p>
      <w:pPr>
        <w:spacing w:after="0"/>
        <w:ind w:left="0"/>
        <w:jc w:val="left"/>
      </w:pPr>
      <w:r>
        <w:rPr>
          <w:rFonts w:ascii="Times New Roman"/>
          <w:b/>
          <w:i w:val="false"/>
          <w:color w:val="000000"/>
        </w:rPr>
        <w:t xml:space="preserve"> "Ағаш кесу және орман билетін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"Ағаш кесу және орман билетін беру" мемлекеттік көрсетілетін қызметті (бұдан әрі – мемлекеттік көрсетілетін қызмет) мемлекеттік орман иеленушілер (бұдан әрі – көрсетілетін қызметті беруші) жеке және заңды тұлғаларға (бұдан әрі – көрсетілетін қызметті алушылар) тегін көрсетеді.</w:t>
      </w:r>
      <w:r>
        <w:br/>
      </w:r>
      <w:r>
        <w:rPr>
          <w:rFonts w:ascii="Times New Roman"/>
          <w:b w:val="false"/>
          <w:i w:val="false"/>
          <w:color w:val="000000"/>
          <w:sz w:val="28"/>
        </w:rPr>
        <w:t xml:space="preserve">
      2. Мемлекеттік көрсетілетін қызмет Қазақстан Республикасы Үкіметінің 2014 жылғы 3 маусымдағы № 607 </w:t>
      </w:r>
      <w:r>
        <w:rPr>
          <w:rFonts w:ascii="Times New Roman"/>
          <w:b w:val="false"/>
          <w:i w:val="false"/>
          <w:color w:val="000000"/>
          <w:sz w:val="28"/>
        </w:rPr>
        <w:t>қаулысымен</w:t>
      </w:r>
      <w:r>
        <w:rPr>
          <w:rFonts w:ascii="Times New Roman"/>
          <w:b w:val="false"/>
          <w:i w:val="false"/>
          <w:color w:val="000000"/>
          <w:sz w:val="28"/>
        </w:rPr>
        <w:t xml:space="preserve"> бекітілген "Ағаш кесу және орман билетін беру" мемлекеттік көрсетілетін қызмет стандарты негізінде (бұдан әрі – Стандарт), сондай-ақ Қазақстан Республикасы Үкіметінің 2011 жылғы 12 желтоқсандағы № 1511 "Ағаш кесу мен орман билетінің нысандарын, Ағаш кесу және орман билетін есепке алу, сақтау, толтыру және беру қағидаларын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(бұдан әрі – Қаулы) көрсетіледі.</w:t>
      </w:r>
      <w:r>
        <w:br/>
      </w:r>
      <w:r>
        <w:rPr>
          <w:rFonts w:ascii="Times New Roman"/>
          <w:b w:val="false"/>
          <w:i w:val="false"/>
          <w:color w:val="000000"/>
          <w:sz w:val="28"/>
        </w:rPr>
        <w:t>
      3. 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4. Мемлекеттік қызмет көрсету нәтижесі – ағаш кесу және (немесе) орман билетін (Қаулымен бекітілген нысандар бойынша) қағаз түрінде беру.</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тәртібін сипаттау</w:t>
      </w:r>
    </w:p>
    <w:bookmarkEnd w:id="1"/>
    <w:p>
      <w:pPr>
        <w:spacing w:after="0"/>
        <w:ind w:left="0"/>
        <w:jc w:val="left"/>
      </w:pPr>
      <w:r>
        <w:rPr>
          <w:rFonts w:ascii="Times New Roman"/>
          <w:b w:val="false"/>
          <w:i w:val="false"/>
          <w:color w:val="000000"/>
          <w:sz w:val="28"/>
        </w:rPr>
        <w:t>      5. Көрсетілетін қызметті алушының (не сенімхат бойынша оның өкілінің) Стандарттың 9 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1) құжаттарды қабылдау, тіркеу және көрсетілетін қызметті берушінің басшысына бұрыштама қолын қою үшін жолдау.</w:t>
      </w:r>
      <w:r>
        <w:br/>
      </w:r>
      <w:r>
        <w:rPr>
          <w:rFonts w:ascii="Times New Roman"/>
          <w:b w:val="false"/>
          <w:i w:val="false"/>
          <w:color w:val="000000"/>
          <w:sz w:val="28"/>
        </w:rPr>
        <w:t>
      Нәтижесі – құжаттарды көрсетілетін қызметті берушінің басшысына жолдау. 20 (жиырма) минуттан аспайды;</w:t>
      </w:r>
      <w:r>
        <w:br/>
      </w:r>
      <w:r>
        <w:rPr>
          <w:rFonts w:ascii="Times New Roman"/>
          <w:b w:val="false"/>
          <w:i w:val="false"/>
          <w:color w:val="000000"/>
          <w:sz w:val="28"/>
        </w:rPr>
        <w:t>
      2) ұсынылған құжаттарды қарау және көрсетілетін қызметті берушінің жауапты орындаушысын анықтау.</w:t>
      </w:r>
      <w:r>
        <w:br/>
      </w:r>
      <w:r>
        <w:rPr>
          <w:rFonts w:ascii="Times New Roman"/>
          <w:b w:val="false"/>
          <w:i w:val="false"/>
          <w:color w:val="000000"/>
          <w:sz w:val="28"/>
        </w:rPr>
        <w:t>
      Нәтижесі – көрсетілетін қызметті берушінің жауапты орындаушысын анықтау. 20 (жиырма) минуттан аспайды;</w:t>
      </w:r>
      <w:r>
        <w:br/>
      </w:r>
      <w:r>
        <w:rPr>
          <w:rFonts w:ascii="Times New Roman"/>
          <w:b w:val="false"/>
          <w:i w:val="false"/>
          <w:color w:val="000000"/>
          <w:sz w:val="28"/>
        </w:rPr>
        <w:t>
      3) құжаттардың қойылған талаптарына сәйкестігін қарау, ағаш кесу және (немесе) орман билетін рәсімдеу.</w:t>
      </w:r>
      <w:r>
        <w:br/>
      </w:r>
      <w:r>
        <w:rPr>
          <w:rFonts w:ascii="Times New Roman"/>
          <w:b w:val="false"/>
          <w:i w:val="false"/>
          <w:color w:val="000000"/>
          <w:sz w:val="28"/>
        </w:rPr>
        <w:t>
      Нәтижесі – ағаш кесу және (немесе) орман билетін рәсімдеу. 2 (екі) жұмыс күннен аспайды;</w:t>
      </w:r>
      <w:r>
        <w:br/>
      </w:r>
      <w:r>
        <w:rPr>
          <w:rFonts w:ascii="Times New Roman"/>
          <w:b w:val="false"/>
          <w:i w:val="false"/>
          <w:color w:val="000000"/>
          <w:sz w:val="28"/>
        </w:rPr>
        <w:t>
      4) ағаш кесу және (немесе) орман билетіне қол қою, көрсетілетін қызметті берушінің кеңсе қызметкеріне тіркеу үшін жолдау.</w:t>
      </w:r>
      <w:r>
        <w:br/>
      </w:r>
      <w:r>
        <w:rPr>
          <w:rFonts w:ascii="Times New Roman"/>
          <w:b w:val="false"/>
          <w:i w:val="false"/>
          <w:color w:val="000000"/>
          <w:sz w:val="28"/>
        </w:rPr>
        <w:t>
      Нәтижесі – ағаш кесу және (немесе) орман билетіне қол қою. 20 (жиырма) минуттан аспайды;</w:t>
      </w:r>
      <w:r>
        <w:br/>
      </w:r>
      <w:r>
        <w:rPr>
          <w:rFonts w:ascii="Times New Roman"/>
          <w:b w:val="false"/>
          <w:i w:val="false"/>
          <w:color w:val="000000"/>
          <w:sz w:val="28"/>
        </w:rPr>
        <w:t>
      5) ағаш кесу және (немесе) орман билетін тіркеу және көрсетілетін қызметті алушыға беру.</w:t>
      </w:r>
      <w:r>
        <w:br/>
      </w:r>
      <w:r>
        <w:rPr>
          <w:rFonts w:ascii="Times New Roman"/>
          <w:b w:val="false"/>
          <w:i w:val="false"/>
          <w:color w:val="000000"/>
          <w:sz w:val="28"/>
        </w:rPr>
        <w:t>
      Нәтижесі - көрсетілетін қызметті алушыға ағаш кесу және (немесе) орман билетін беру. 20 (жиырма) минуттан аспайды.</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тәртібін сипаттау</w:t>
      </w:r>
    </w:p>
    <w:bookmarkEnd w:id="2"/>
    <w:p>
      <w:pPr>
        <w:spacing w:after="0"/>
        <w:ind w:left="0"/>
        <w:jc w:val="left"/>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басшысы.</w:t>
      </w:r>
      <w:r>
        <w:br/>
      </w:r>
      <w:r>
        <w:rPr>
          <w:rFonts w:ascii="Times New Roman"/>
          <w:b w:val="false"/>
          <w:i w:val="false"/>
          <w:color w:val="000000"/>
          <w:sz w:val="28"/>
        </w:rPr>
        <w:t>
      8. Әрбір рәсімнің (iс-қимылдың) ұзақтығын көрсете отырып, құрылымдық бөлімшелер (қызметкерлер) арасындағы өзара іс-қимылдың реттілігін сипаттау осы регламенттiң қосымшасы "Мемлекеттік қызмет көрсетудің бизнес-процестерінің анықтамалығында" келтiрiлген.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 билетін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1" w:id="3"/>
    <w:p>
      <w:pPr>
        <w:spacing w:after="0"/>
        <w:ind w:left="0"/>
        <w:jc w:val="left"/>
      </w:pPr>
      <w:r>
        <w:rPr>
          <w:rFonts w:ascii="Times New Roman"/>
          <w:b/>
          <w:i w:val="false"/>
          <w:color w:val="000000"/>
        </w:rPr>
        <w:t xml:space="preserve"> "Ағаш кесу және орман билетін беру" мемлекеттік қызмет</w:t>
      </w:r>
      <w:r>
        <w:br/>
      </w:r>
      <w:r>
        <w:rPr>
          <w:rFonts w:ascii="Times New Roman"/>
          <w:b/>
          <w:i w:val="false"/>
          <w:color w:val="000000"/>
        </w:rPr>
        <w:t>көрсетудің бизнес – процестерінің анықтамалығы</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2898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898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