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9e30" w14:textId="b2c9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 таралатын шетелдік мерзімді баспасөз басылымдарын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22 сәуірдегі № 133 қаулысы. Алматы облысының Әділет департаментінде 2014 жылы 29 мамырда № 2737 болып тіркелді. Күші жойылды - Алматы облысы әкімдігінің 2015 жылғы 26 тамыздағы № 391 қаулысымен</w:t>
      </w:r>
    </w:p>
    <w:p>
      <w:pPr>
        <w:spacing w:after="0"/>
        <w:ind w:left="0"/>
        <w:jc w:val="left"/>
      </w:pPr>
      <w:r>
        <w:rPr>
          <w:rFonts w:ascii="Times New Roman"/>
          <w:b w:val="false"/>
          <w:i w:val="false"/>
          <w:color w:val="ff0000"/>
          <w:sz w:val="28"/>
        </w:rPr>
        <w:t>      Ескерту. Күші жойылды - Алматы облысы әкімдігінің 26.09.2015 </w:t>
      </w:r>
      <w:r>
        <w:rPr>
          <w:rFonts w:ascii="Times New Roman"/>
          <w:b w:val="false"/>
          <w:i w:val="false"/>
          <w:color w:val="ff0000"/>
          <w:sz w:val="28"/>
        </w:rPr>
        <w:t>№ 391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"Ақпарат саласындағы мемлекеттік көрсетілетін қызметтер стандарттарын бекіту туралы" 2014 жылғы 5 наурыздағы № 180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аумағында таралатын шетелдік мерзімді баспасөз басылымдарын есепке алу туралы"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әкiмiнiң орынбасары С.Мұқановқа жүктелсiн.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органдарында мемлекеттік тіркелген күннен бастап күшіне енеді және алғашқы ресми жарияланған күнiнен кейін күнтiзбелiк он күн өткен соң қолданысқа енгiзiледi, бірақ Қазақстан Республикасы Үкіметінің "Ақпарат саласындағы мемлекеттік көрсетілетін қызметтер стандарттарын бекіту туралы" 2014 жылғы 5 наурыздағы № 180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2014 жылғы "22" сәуір</w:t>
            </w:r>
            <w:r>
              <w:br/>
            </w:r>
            <w:r>
              <w:rPr>
                <w:rFonts w:ascii="Times New Roman"/>
                <w:b w:val="false"/>
                <w:i w:val="false"/>
                <w:color w:val="000000"/>
                <w:sz w:val="20"/>
              </w:rPr>
              <w:t>№ 133 қаулысымен бекітілген</w:t>
            </w:r>
          </w:p>
        </w:tc>
      </w:tr>
    </w:tbl>
    <w:bookmarkStart w:name="z6" w:id="0"/>
    <w:p>
      <w:pPr>
        <w:spacing w:after="0"/>
        <w:ind w:left="0"/>
        <w:jc w:val="left"/>
      </w:pPr>
      <w:r>
        <w:rPr>
          <w:rFonts w:ascii="Times New Roman"/>
          <w:b/>
          <w:i w:val="false"/>
          <w:color w:val="000000"/>
        </w:rPr>
        <w:t xml:space="preserve"> "Алматы облысы аумағында таралатын шетелдік мерзімді</w:t>
      </w:r>
      <w:r>
        <w:br/>
      </w:r>
      <w:r>
        <w:rPr>
          <w:rFonts w:ascii="Times New Roman"/>
          <w:b/>
          <w:i w:val="false"/>
          <w:color w:val="000000"/>
        </w:rPr>
        <w:t>баспасөз басылымдарын есепке алу" электрондық мемлекеттік</w:t>
      </w:r>
      <w:r>
        <w:br/>
      </w:r>
      <w:r>
        <w:rPr>
          <w:rFonts w:ascii="Times New Roman"/>
          <w:b/>
          <w:i w:val="false"/>
          <w:color w:val="000000"/>
        </w:rPr>
        <w:t>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Электрондық мемлекеттік қызмет Алматы облыстық ішкі саясат басқармасы (бұдан әрі - ІСБ), сондай-ақ балама негізде халыққа қызмет көрсету орталықтары (бұдан әрі - ХҚКО) және www.e.gov.kz мекен-жайы бойынша "электрондық үкімет" веб-порталы арқылы жүзеге асырылады.</w:t>
      </w:r>
      <w:r>
        <w:br/>
      </w:r>
      <w:r>
        <w:rPr>
          <w:rFonts w:ascii="Times New Roman"/>
          <w:b w:val="false"/>
          <w:i w:val="false"/>
          <w:color w:val="000000"/>
          <w:sz w:val="28"/>
        </w:rPr>
        <w:t xml:space="preserve">
      2. Электрондық мемлекеттік қызмет Қазақстан Республикасы Үкіметінің 2014 жылғы 5 наурыздағы № 180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 саласындағы мемлекеттік көрсетілетін қызметтер стандарттарын бекіту туралы" мемлекеттік қызмет стандарты (бұдан әрі - Стандарт) негізінде көрсетіледі.</w:t>
      </w:r>
      <w:r>
        <w:br/>
      </w:r>
      <w:r>
        <w:rPr>
          <w:rFonts w:ascii="Times New Roman"/>
          <w:b w:val="false"/>
          <w:i w:val="false"/>
          <w:color w:val="000000"/>
          <w:sz w:val="28"/>
        </w:rPr>
        <w:t>
      3. Электрондық мемлекеттік қызмет көрсетуді автоматтандыру дәрежесі: жартылай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2) "Жеке тұлғалар" мемлекеттік деректер базасы – ақпаратты автоматты жинақтау, сақтау және өңдеуге, Қазақстан Республикасы жеке тұлғаларын біртұтас идентификациялауды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ЖТ МДБ);</w:t>
      </w:r>
      <w:r>
        <w:br/>
      </w:r>
      <w:r>
        <w:rPr>
          <w:rFonts w:ascii="Times New Roman"/>
          <w:b w:val="false"/>
          <w:i w:val="false"/>
          <w:color w:val="000000"/>
          <w:sz w:val="28"/>
        </w:rPr>
        <w:t>
      3) "Заңды тұлғалар" мемлекеттік деректер базасы – ақпаратты автоматты жинақтау, сақтау және өңдеуге, Қазақстан Республикасының заңды тұлғаларын, Қазақстан Республикасы аумағындағы қызметін жүзеге асыратын филиалдарын, жеке біріккен кәсіпкерлік өкілдіктерін және субъектілерін біртұтас идентификациялауды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ЗТ МДБ);</w:t>
      </w:r>
      <w:r>
        <w:br/>
      </w:r>
      <w:r>
        <w:rPr>
          <w:rFonts w:ascii="Times New Roman"/>
          <w:b w:val="false"/>
          <w:i w:val="false"/>
          <w:color w:val="000000"/>
          <w:sz w:val="28"/>
        </w:rPr>
        <w:t>
      4) ішкі саясат басқармасының ақпараттық жүйесі/ Қазақстан Республикасындағы "электрондық үкімет" шлюзы жүйесіндегі аймақтық шлюз" ақпараттық жүйесі, ішкі саясат басқармасы қызметкерінің автоматтандырылған жұмыс орны бөлігінде (бұдан әрі - ІСБ АЖ);</w:t>
      </w:r>
      <w:r>
        <w:br/>
      </w:r>
      <w:r>
        <w:rPr>
          <w:rFonts w:ascii="Times New Roman"/>
          <w:b w:val="false"/>
          <w:i w:val="false"/>
          <w:color w:val="000000"/>
          <w:sz w:val="28"/>
        </w:rPr>
        <w:t>
      5) "Интегралды салықтық ақпараттық жүйе" (бұдан әрі - ИСАЖ);</w:t>
      </w:r>
      <w:r>
        <w:br/>
      </w:r>
      <w:r>
        <w:rPr>
          <w:rFonts w:ascii="Times New Roman"/>
          <w:b w:val="false"/>
          <w:i w:val="false"/>
          <w:color w:val="000000"/>
          <w:sz w:val="28"/>
        </w:rPr>
        <w:t>
      6) халыққа қызмет көрсету орталықтарының ақпараттық жүйесі – мемлекеттік қызмет көрсету процесстеріне тартылған мемлекеттік органдардың мемлекеттік қызметтері мен электронды ақпараттық ресурстарға бірыңғай қолжетімділік нүктесін көрсететін, ақпараттық жүйе (бұдан әрі – ХҚКО АЖ);</w:t>
      </w:r>
      <w:r>
        <w:br/>
      </w:r>
      <w:r>
        <w:rPr>
          <w:rFonts w:ascii="Times New Roman"/>
          <w:b w:val="false"/>
          <w:i w:val="false"/>
          <w:color w:val="000000"/>
          <w:sz w:val="28"/>
        </w:rPr>
        <w:t>
      7) ақпараттық жүйе – аппараттық-бағдарламалық кешенді қолдана отырып, ақпаратты сақтау, өңдеу, іздеу, тарату және ұсынуға арналған жүйе (бұдан әрі - АЖ);</w:t>
      </w:r>
      <w:r>
        <w:br/>
      </w:r>
      <w:r>
        <w:rPr>
          <w:rFonts w:ascii="Times New Roman"/>
          <w:b w:val="false"/>
          <w:i w:val="false"/>
          <w:color w:val="000000"/>
          <w:sz w:val="28"/>
        </w:rPr>
        <w:t>
      8) жеке сәйкестендіру нөмірі - жеке тұлғалар үшін, соның ішінде жеке кәсіпкерлік түріндегі қызметті жүзеге асырушы дербес кәсіпкер үшін қалыптасқан бірегей нөмір (бұдан әрі - ЖСН);</w:t>
      </w:r>
      <w:r>
        <w:br/>
      </w:r>
      <w:r>
        <w:rPr>
          <w:rFonts w:ascii="Times New Roman"/>
          <w:b w:val="false"/>
          <w:i w:val="false"/>
          <w:color w:val="000000"/>
          <w:sz w:val="28"/>
        </w:rPr>
        <w:t>
      9) бизнес сәйкестендіру нөмірі - заңды тұлға үшін (филиал және өкілеттілік) және бірлескен кәсіпкерлік түріндегі қызметті жүзеге асырушы дербес кәсіпкер үшін қалыптасқан бірегей нөмір (бұдан әрі - БСН);</w:t>
      </w:r>
      <w:r>
        <w:br/>
      </w:r>
      <w:r>
        <w:rPr>
          <w:rFonts w:ascii="Times New Roman"/>
          <w:b w:val="false"/>
          <w:i w:val="false"/>
          <w:color w:val="000000"/>
          <w:sz w:val="28"/>
        </w:rPr>
        <w:t>
      10) пайдаланушы (тұтынушы) - қажетті электрондық ақпараттық ресурстарды алу және оны пайдалану үшін ақпараттық жүйеге сүйенген субъект;</w:t>
      </w:r>
      <w:r>
        <w:br/>
      </w:r>
      <w:r>
        <w:rPr>
          <w:rFonts w:ascii="Times New Roman"/>
          <w:b w:val="false"/>
          <w:i w:val="false"/>
          <w:color w:val="000000"/>
          <w:sz w:val="28"/>
        </w:rPr>
        <w:t>
      11) транзакциялық қызмет - электрондық санды қол қоюды қолдана отырып, өзара ақпарат алмасуды қажет ететін, тұтынушыларға электрондық ақпараттық ресурстарды ұсыну жөніндегі қызмет;</w:t>
      </w:r>
      <w:r>
        <w:br/>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ақпаратты криптографиялық қорғау құралдары (бұдан әрі - АКҚҚ) – оның мазмұнын жасыру және/немесе нақтылығын (нақтылық ақпараттың дұрыстығын белгілеу мәнінде беріліп отыр және алынған ақпараттың бұрмаланбай берілгенін білдіреді) қамтамасыз ету мақсатындағы ақпаратты қайта құрудың алгоритмдері мен әдістері;</w:t>
      </w:r>
      <w:r>
        <w:br/>
      </w:r>
      <w:r>
        <w:rPr>
          <w:rFonts w:ascii="Times New Roman"/>
          <w:b w:val="false"/>
          <w:i w:val="false"/>
          <w:color w:val="000000"/>
          <w:sz w:val="28"/>
        </w:rPr>
        <w:t>
      15) мемлекеттік электрондық қызмет - ақпараттық технологияларды қолдана отырып, электронды түрде көрсетілетін мемлекеттік қызмет;</w:t>
      </w:r>
      <w:r>
        <w:br/>
      </w:r>
      <w:r>
        <w:rPr>
          <w:rFonts w:ascii="Times New Roman"/>
          <w:b w:val="false"/>
          <w:i w:val="false"/>
          <w:color w:val="000000"/>
          <w:sz w:val="28"/>
        </w:rPr>
        <w:t>
      16) электрондық анықтама – шетелдік мерзімді баспасөз басылымдарын есепке қою туралы анықтама (бұдан әрі – э-анықтама);</w:t>
      </w:r>
      <w:r>
        <w:br/>
      </w:r>
      <w:r>
        <w:rPr>
          <w:rFonts w:ascii="Times New Roman"/>
          <w:b w:val="false"/>
          <w:i w:val="false"/>
          <w:color w:val="000000"/>
          <w:sz w:val="28"/>
        </w:rPr>
        <w:t>
      17) Ішкі саясат басқармасы (бұдан әрі - ІСБ );</w:t>
      </w:r>
      <w:r>
        <w:br/>
      </w:r>
      <w:r>
        <w:rPr>
          <w:rFonts w:ascii="Times New Roman"/>
          <w:b w:val="false"/>
          <w:i w:val="false"/>
          <w:color w:val="000000"/>
          <w:sz w:val="28"/>
        </w:rPr>
        <w:t>
      18) "электрондық үкімет" шлюзы - электрондық қызметті іске асыру шеңберінде "электрондық үкімет" ақпараттық жүйесін интеграциялауға арналған ақпараттық жүйе (бұдан әрі - ЭҮШ);</w:t>
      </w:r>
      <w:r>
        <w:br/>
      </w:r>
      <w:r>
        <w:rPr>
          <w:rFonts w:ascii="Times New Roman"/>
          <w:b w:val="false"/>
          <w:i w:val="false"/>
          <w:color w:val="000000"/>
          <w:sz w:val="28"/>
        </w:rPr>
        <w:t>
      19) "электрондық үкімет" аймақтық шлюзы – ішкі саясат басқармасы электрондық қызмет көрсету процесіне қатысушы, ішкі саясат басқармасы ішкі жүйелері/жүйе бөлігінде және сыртқы ақпараттық жүйе арасындағы өзара әрекетті қамтамасыз ететін ақпараттық жүйе (бұдан әрі - ЭҮАШ);</w:t>
      </w:r>
      <w:r>
        <w:br/>
      </w:r>
      <w:r>
        <w:rPr>
          <w:rFonts w:ascii="Times New Roman"/>
          <w:b w:val="false"/>
          <w:i w:val="false"/>
          <w:color w:val="000000"/>
          <w:sz w:val="28"/>
        </w:rPr>
        <w:t>
      20) Ұлттық куәландырушы орталықтың ақпараттық жүйесі (бұдан әрі -ҰКО АЖ );</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Электрондық мемлекеттік қызмет көрсету жөніндегі қызмет</w:t>
      </w:r>
      <w:r>
        <w:br/>
      </w:r>
      <w:r>
        <w:rPr>
          <w:rFonts w:ascii="Times New Roman"/>
          <w:b/>
          <w:i w:val="false"/>
          <w:color w:val="000000"/>
        </w:rPr>
        <w:t>берушінің қызмет көрсету реті</w:t>
      </w:r>
    </w:p>
    <w:bookmarkEnd w:id="1"/>
    <w:p>
      <w:pPr>
        <w:spacing w:after="0"/>
        <w:ind w:left="0"/>
        <w:jc w:val="left"/>
      </w:pPr>
      <w:r>
        <w:rPr>
          <w:rFonts w:ascii="Times New Roman"/>
          <w:b w:val="false"/>
          <w:i w:val="false"/>
          <w:color w:val="000000"/>
          <w:sz w:val="28"/>
        </w:rPr>
        <w:t xml:space="preserve">      6. ЭҮП арқылы (электрондық мемлекеттік қызмет көрсету барысындағы өзара функционалдық іс-әрекеттің № 1 диаграммасы) қызмет көрсетушінің қадамдық іс-әрекеттері мен шешімдері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тұтынушы ЭҮП-да ЖСН/БСН және құпия сөздің көмегімен тіркелуді іске асырады (ЭҮП-да тіркелмеген тұтынушылар үшін іске асырылады);</w:t>
      </w:r>
      <w:r>
        <w:br/>
      </w:r>
      <w:r>
        <w:rPr>
          <w:rFonts w:ascii="Times New Roman"/>
          <w:b w:val="false"/>
          <w:i w:val="false"/>
          <w:color w:val="000000"/>
          <w:sz w:val="28"/>
        </w:rPr>
        <w:t>
      2) 1-процесс – ЭҮП-да электронды мемлекеттік қызметтер алу үшін тұтынушының ЖСН/БИН және құпия сөзді енгізу процесі (авторландыру процесі);</w:t>
      </w:r>
      <w:r>
        <w:br/>
      </w:r>
      <w:r>
        <w:rPr>
          <w:rFonts w:ascii="Times New Roman"/>
          <w:b w:val="false"/>
          <w:i w:val="false"/>
          <w:color w:val="000000"/>
          <w:sz w:val="28"/>
        </w:rPr>
        <w:t>
      3) 1-шарт - ЭҮП-да ЖСН/БСН және құпия сөз арқылы тіркелген тұтынушы туралы деректердің нақтылығын тексеру;</w:t>
      </w:r>
      <w:r>
        <w:br/>
      </w:r>
      <w:r>
        <w:rPr>
          <w:rFonts w:ascii="Times New Roman"/>
          <w:b w:val="false"/>
          <w:i w:val="false"/>
          <w:color w:val="000000"/>
          <w:sz w:val="28"/>
        </w:rPr>
        <w:t>
      4) 2-процесс - тұтынушының деректерінде кемшіліктер бар болуына байланысты авторландырудан бас тарту туралы ЭҮП-да хабарламаны қалыптастыруы;</w:t>
      </w:r>
      <w:r>
        <w:br/>
      </w:r>
      <w:r>
        <w:rPr>
          <w:rFonts w:ascii="Times New Roman"/>
          <w:b w:val="false"/>
          <w:i w:val="false"/>
          <w:color w:val="000000"/>
          <w:sz w:val="28"/>
        </w:rPr>
        <w:t>
      5) 3-процесс - тұтынушының осы Регламентте көрсетілген қызметті таңдап алуы, қызмет көрсету үшін экранға өтінім нысанын шығаруы және тұтынушының оның құрылымы мен форматтық талаптарын ескере отырып, нысанды (деректерді енгізу және жеке тұлғалар үшін кәсіпкерлік қызметпен айналысу құқығын растайтын, сканерден өткізілген құжатты қоса тіркеу) толтыруы, сондай-ақ тұтынушының өтінімге қол қою үшін ЭЦҚ тіркеу куәлігін таңдап алуы;</w:t>
      </w:r>
      <w:r>
        <w:br/>
      </w:r>
      <w:r>
        <w:rPr>
          <w:rFonts w:ascii="Times New Roman"/>
          <w:b w:val="false"/>
          <w:i w:val="false"/>
          <w:color w:val="000000"/>
          <w:sz w:val="28"/>
        </w:rPr>
        <w:t>
      6) 4-процесс - тұтынушының ЭЦҚ арқылы электрондық мемлекеттік қызметті көрсетуге толтырылған өтінім нысанында (енгізілген деректерге және жеке тұлғалар үшін кәсіпкерлік қызметпен айналысу құқығын растайтын, сканерден өткізілген құжатты қоса тіркеу) қол қоюы;</w:t>
      </w:r>
      <w:r>
        <w:br/>
      </w:r>
      <w:r>
        <w:rPr>
          <w:rFonts w:ascii="Times New Roman"/>
          <w:b w:val="false"/>
          <w:i w:val="false"/>
          <w:color w:val="000000"/>
          <w:sz w:val="28"/>
        </w:rPr>
        <w:t>
      7) 2-шарт - идентификациялық деректердің сәйкестігін (өтінімде көрсетілген ЖСН/БСН мен ЭЦҚ тіркеу куәлігінде көрсетілген ЖСН/БСН арасындағы) ЭЦҚ тіркеу куәлігінің жарамды мерзімін және ЭҮП-да күші жойылған тіркеу куәліктерінің тізімінде болмауын тексеру;</w:t>
      </w:r>
      <w:r>
        <w:br/>
      </w:r>
      <w:r>
        <w:rPr>
          <w:rFonts w:ascii="Times New Roman"/>
          <w:b w:val="false"/>
          <w:i w:val="false"/>
          <w:color w:val="000000"/>
          <w:sz w:val="28"/>
        </w:rPr>
        <w:t>
      8) 5-процесс - тұтынушының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9).6-процесс.-.электрондық құжат тұтынушының ЭЦҚ-мен (тұтынушының өтінімін) қол қойылған ЭШҮ/ЭҮАШ арқылы ІСБ АЖ жолдау және ішкі саясат басқармасы қызметкерінің электронды мемлекеттік қызметті өңдеуі;</w:t>
      </w:r>
      <w:r>
        <w:br/>
      </w:r>
      <w:r>
        <w:rPr>
          <w:rFonts w:ascii="Times New Roman"/>
          <w:b w:val="false"/>
          <w:i w:val="false"/>
          <w:color w:val="000000"/>
          <w:sz w:val="28"/>
        </w:rPr>
        <w:t>
      10) 7-процесс - ішкі саясат басқармасы қызметкерлерінің электрондық мемлекеттік қызмет көрсету нәтижесін қалыптастыру таратылатын (Облыс аумағында шетелдік мерзімді баспасөз басылымдарын есепке алу туралы анықтама, немесе шетелдік мерзімді баспасөз басылымдарын есепке алу туралы дәлелді бас тарту). Электрондық құжат ішкі саясат басқармасы қызметкерінің ЭЦҚ-сын пайдалануы арқылы қалыптастырылады және ЭҮП-дағы дербес кабинетке беріледі.</w:t>
      </w:r>
      <w:r>
        <w:br/>
      </w:r>
      <w:r>
        <w:rPr>
          <w:rFonts w:ascii="Times New Roman"/>
          <w:b w:val="false"/>
          <w:i w:val="false"/>
          <w:color w:val="000000"/>
          <w:sz w:val="28"/>
        </w:rPr>
        <w:t xml:space="preserve">
      7. ХҚКО арқылы электрондық мемлекеттік қызмет көрсету барысындағы (өзара функционалдық іс-әрекеттің диаграммасы) қызмет көрсетушінің қадамдық іс-әрекеттері мен шешімдері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1-процесс - ХҚКО операторының электрондық мемлекеттік қызмет көрсету үшін ХҚКО АЖ-де авторландыру процесі;</w:t>
      </w:r>
      <w:r>
        <w:br/>
      </w:r>
      <w:r>
        <w:rPr>
          <w:rFonts w:ascii="Times New Roman"/>
          <w:b w:val="false"/>
          <w:i w:val="false"/>
          <w:color w:val="000000"/>
          <w:sz w:val="28"/>
        </w:rPr>
        <w:t>
      2) 1-шарт - ХҚКО АЖ-де ЖСН және құпия сөз немесе ЭЦҚ арқылы тіркелген тұтынушы туралы деректердің нақтылығын тексеру;</w:t>
      </w:r>
      <w:r>
        <w:br/>
      </w:r>
      <w:r>
        <w:rPr>
          <w:rFonts w:ascii="Times New Roman"/>
          <w:b w:val="false"/>
          <w:i w:val="false"/>
          <w:color w:val="000000"/>
          <w:sz w:val="28"/>
        </w:rPr>
        <w:t>
      3) 2-процесс - ХҚКО операторының деректерінде кемшіліктер бар болуына байланысты ХҚКО АЖ-де авторландырудан бас тарту туралы хабарламаны қалыптастыруы;</w:t>
      </w:r>
      <w:r>
        <w:br/>
      </w:r>
      <w:r>
        <w:rPr>
          <w:rFonts w:ascii="Times New Roman"/>
          <w:b w:val="false"/>
          <w:i w:val="false"/>
          <w:color w:val="000000"/>
          <w:sz w:val="28"/>
        </w:rPr>
        <w:t>
      4) 3-процесс - ХҚКО операторының осы Регламентте көрсетілген қызметті таңдап алуы, қызмет көрсету үшін экранға өтінім нысанын шығаруы және құрылымы мен форматтық талаптарын ескере отырып, нысанды (деректерді енгізу және жеке тұлғалар үшін кәсіпкерлік қызметпен айналысу құқығын растайтын, сканерден өткізілген құжатты қоса тіркеу) толтыруы;</w:t>
      </w:r>
      <w:r>
        <w:br/>
      </w:r>
      <w:r>
        <w:rPr>
          <w:rFonts w:ascii="Times New Roman"/>
          <w:b w:val="false"/>
          <w:i w:val="false"/>
          <w:color w:val="000000"/>
          <w:sz w:val="28"/>
        </w:rPr>
        <w:t>
      5) 4-процесс - ХҚКО операторының электрондық мемлекеттік қызметті көрсетуге толтырылған өтінім нысанына.(енгізілген деректерге және жеке тұлғалар үшін кәсіпкерлік қызметпен айналысу құқығын растайтын, сканерден өткізілген құжатты қоса тіркеу) ЭЦҚ құралымен қол қоюы және оператордың одан кейінгі қызметі туралы ақпарат алуы;</w:t>
      </w:r>
      <w:r>
        <w:br/>
      </w:r>
      <w:r>
        <w:rPr>
          <w:rFonts w:ascii="Times New Roman"/>
          <w:b w:val="false"/>
          <w:i w:val="false"/>
          <w:color w:val="000000"/>
          <w:sz w:val="28"/>
        </w:rPr>
        <w:t>
      6) 2-шарт - идентификациялық деректердің сәйкестілігін (өтінімде көрсетілген ЖСН мен ЭЦҚ тіркеу куәлігінде көрсетілген ЖСН арасындағы), ЭЦҚ тіркеу куәлігінің қолданыс мерзімін және ХҚКО АЖ тіркеу куәліктерінде қайтарылып алынған (күшін жойған) ЭЦҚ-ның нақтылығын тексеру;</w:t>
      </w:r>
      <w:r>
        <w:br/>
      </w:r>
      <w:r>
        <w:rPr>
          <w:rFonts w:ascii="Times New Roman"/>
          <w:b w:val="false"/>
          <w:i w:val="false"/>
          <w:color w:val="000000"/>
          <w:sz w:val="28"/>
        </w:rPr>
        <w:t>
      7) 5-процесс - оператордың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8) 6-процесс - электрондық құжат тұтынушының ЭЦҚ-мен (тұтынушының өтінімін) қол қойылған ЭҮАШ/ЭҮШ арқылы ІСБ АЖ-не жолдау және электрондық мемлекеттік қызметті ІСБ қызметкері арқылы өңдеу;</w:t>
      </w:r>
      <w:r>
        <w:br/>
      </w:r>
      <w:r>
        <w:rPr>
          <w:rFonts w:ascii="Times New Roman"/>
          <w:b w:val="false"/>
          <w:i w:val="false"/>
          <w:color w:val="000000"/>
          <w:sz w:val="28"/>
        </w:rPr>
        <w:t>
      9) 7-процесс – ішкі саясат басқармасы қызметкерлерінің электрондық мемлекеттік қызмет көрсету нәтижесін қалыптастыру (облыс аумағында таратылатын, шетелдік мерзімді баспасөз басылымдарын есепке алу туралы анықтама немесе шетелдік мерзімді баспасөз басылымдарын есепке алу туралы дәлелді бас тарту). Электрондық құжат ішкі саясат басқармасы қызметкерінің ЭЦҚ пайдалануы арқылы қалыптастырылады және ХҚКО АЖ беріледі.</w:t>
      </w:r>
      <w:r>
        <w:br/>
      </w:r>
      <w:r>
        <w:rPr>
          <w:rFonts w:ascii="Times New Roman"/>
          <w:b w:val="false"/>
          <w:i w:val="false"/>
          <w:color w:val="000000"/>
          <w:sz w:val="28"/>
        </w:rPr>
        <w:t>
      10) 8-процесс - ХҚКО қызметкері тұтынушыға электрондық мемлекеттік қызмет нәтижесін қолма-қол немесе электрондық поштаға жолдау арқылы береді (облыс аумағында таратылатын шетелдік мерзімді баспасөз басылымдарын есепке алу туралы анықтама немесе шетелдік мерзімді баспасөз басылымдарын есепке алу туралы дәлелді бас тарту).</w:t>
      </w:r>
      <w:r>
        <w:br/>
      </w:r>
      <w:r>
        <w:rPr>
          <w:rFonts w:ascii="Times New Roman"/>
          <w:b w:val="false"/>
          <w:i w:val="false"/>
          <w:color w:val="000000"/>
          <w:sz w:val="28"/>
        </w:rPr>
        <w:t xml:space="preserve">
      8. Ішкі саясат басқармасы арқылы электрондық мемлекеттік қызмет көрсету барысындағы (электрондық мемлекеттік қызмет көрсету кезінде өзара функционалдық іс-әрекеттің № 1 диаграммасы) қызмет көрсетушінің қадамдық іс-әрекеттері мен шешімдері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ішкі саясат басқармасы қызметкері ЖСН және құпия сөздің көмегімен ІСБ АЖ-де тіркеуді іске асырады;</w:t>
      </w:r>
      <w:r>
        <w:br/>
      </w:r>
      <w:r>
        <w:rPr>
          <w:rFonts w:ascii="Times New Roman"/>
          <w:b w:val="false"/>
          <w:i w:val="false"/>
          <w:color w:val="000000"/>
          <w:sz w:val="28"/>
        </w:rPr>
        <w:t>
      2) 1-процесс – ішкі саясат басқармасы қызметкерінің ІСБ АЖ-нен электрондық мемлекеттік қызметті алу үшін ЖСН және құпия сөз енгізуі (авторландыру процесі);</w:t>
      </w:r>
      <w:r>
        <w:br/>
      </w:r>
      <w:r>
        <w:rPr>
          <w:rFonts w:ascii="Times New Roman"/>
          <w:b w:val="false"/>
          <w:i w:val="false"/>
          <w:color w:val="000000"/>
          <w:sz w:val="28"/>
        </w:rPr>
        <w:t>
      3) 1-шарт – ІСБ АЖ-де ЖСН және құпия сөз арқылы ішкі саясат басқармасы қызметкерінің тіркелгендігі туралы деректердің нақтылығын тексеру;</w:t>
      </w:r>
      <w:r>
        <w:br/>
      </w:r>
      <w:r>
        <w:rPr>
          <w:rFonts w:ascii="Times New Roman"/>
          <w:b w:val="false"/>
          <w:i w:val="false"/>
          <w:color w:val="000000"/>
          <w:sz w:val="28"/>
        </w:rPr>
        <w:t>
      4).2-процесс - ішкі саясат басқармасы қызметкері деректерінде кемшіліктер бар болуына байланысты, ІСБ АЖ-де авторландырудан бас тарту туралы хабарламаны қалыптастыру;</w:t>
      </w:r>
      <w:r>
        <w:br/>
      </w:r>
      <w:r>
        <w:rPr>
          <w:rFonts w:ascii="Times New Roman"/>
          <w:b w:val="false"/>
          <w:i w:val="false"/>
          <w:color w:val="000000"/>
          <w:sz w:val="28"/>
        </w:rPr>
        <w:t>
      5) 3-процесс - ішкі саясат басқармасы қызметкерінің осы Регламентте көрсетілген қызметті таңдап алуы, қызмет көрсету үшін экранға өтінім нысанын шығаруы және құрылымы мен форматтық талаптарын ескере отырып, нысанды (деректерді енгізу және жеке тұлғалар үшін кәсіпкерлік қызметпен айналысу құқығын растайтын, сканерден өткізілген құжатты қоса тіркеу) толтыруы;</w:t>
      </w:r>
      <w:r>
        <w:br/>
      </w:r>
      <w:r>
        <w:rPr>
          <w:rFonts w:ascii="Times New Roman"/>
          <w:b w:val="false"/>
          <w:i w:val="false"/>
          <w:color w:val="000000"/>
          <w:sz w:val="28"/>
        </w:rPr>
        <w:t>
      6) 4-процесс - қызмет көрсетуші қызметкерінің ЭЦҚ-сы арқылы электрондық мемлекеттік қызметті көрсетуге толтырылған өтінім формасына (енгізілген деректерге және жеке тұлғалар үшін кәсіпкерлік қызметпен айналысу құқығын растайтын, сканерден өткізілген құжатты қоса тіркеу) қол қоюы;</w:t>
      </w:r>
      <w:r>
        <w:br/>
      </w:r>
      <w:r>
        <w:rPr>
          <w:rFonts w:ascii="Times New Roman"/>
          <w:b w:val="false"/>
          <w:i w:val="false"/>
          <w:color w:val="000000"/>
          <w:sz w:val="28"/>
        </w:rPr>
        <w:t>
      7) 2-шарт - идентификациялық деректердің сәйкестігін (өтінімде көрсетілген ЖСН мен ЭЦҚ тіркеу куәлігінде көрсетілген ЖСН арасындағы), ЭЦҚ тіркеу куәлігінің қолданыс мерзімін және ІСБ АЖ-де тіркелген куәліктерден шақыртылып алынғандар (жойылғандар) тізімінде болмауын тексеру;</w:t>
      </w:r>
      <w:r>
        <w:br/>
      </w:r>
      <w:r>
        <w:rPr>
          <w:rFonts w:ascii="Times New Roman"/>
          <w:b w:val="false"/>
          <w:i w:val="false"/>
          <w:color w:val="000000"/>
          <w:sz w:val="28"/>
        </w:rPr>
        <w:t>
      8) 5-процесс - қызмет көрсетуші қызметкердің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9) 6-процесс – ІСБ қызметкерінің электрондық мемлекеттік қызметті өңдеуі;</w:t>
      </w:r>
      <w:r>
        <w:br/>
      </w:r>
      <w:r>
        <w:rPr>
          <w:rFonts w:ascii="Times New Roman"/>
          <w:b w:val="false"/>
          <w:i w:val="false"/>
          <w:color w:val="000000"/>
          <w:sz w:val="28"/>
        </w:rPr>
        <w:t>
      10) 7-процесс - ішкі саясат басқармасы қызметкерлерінің электрондық мемлекеттік қызмет көрсету нәтижесін қалыптастыру (облыс аумағында таратылатын, шетелдік мерзімді баспасөз басылымдарын есепке алу туралы анықтама, немесе шетелдік мерзімді баспасөз басылымдарын есепке алу туралы дәлелді бас тарту). Электрондық құжат ішкі саясат басқармасы қызметкерінің ЭЦҚ пайдалануы арқылы қалыптастырылады.</w:t>
      </w:r>
      <w:r>
        <w:br/>
      </w:r>
      <w:r>
        <w:rPr>
          <w:rFonts w:ascii="Times New Roman"/>
          <w:b w:val="false"/>
          <w:i w:val="false"/>
          <w:color w:val="000000"/>
          <w:sz w:val="28"/>
        </w:rPr>
        <w:t>
      11).8-процесс – ішкі саясат басқармасы қызметкері тұтынушыға электрондық мемлекеттік қызмет нәтижесін қолма-қол немесе электрондық поштаға жолдау арқылы береді (облыс аумағында таратылатын шетелдік мерзімді баспасөз басылымдарын есепке алу туралы анықтама немесе шетелдік мерзімді баспасөз басылымдарын есепке алу туралы дәлелді бас тарту).</w:t>
      </w:r>
      <w:r>
        <w:br/>
      </w:r>
      <w:r>
        <w:rPr>
          <w:rFonts w:ascii="Times New Roman"/>
          <w:b w:val="false"/>
          <w:i w:val="false"/>
          <w:color w:val="000000"/>
          <w:sz w:val="28"/>
        </w:rPr>
        <w:t>
      9.Құжаттарды қабылдаудан бас тарту туралы қолхат мемлекеттік қызметтерді көрсету Стандартына сәйкес толтырылады:</w:t>
      </w:r>
      <w:r>
        <w:br/>
      </w:r>
      <w:r>
        <w:rPr>
          <w:rFonts w:ascii="Times New Roman"/>
          <w:b w:val="false"/>
          <w:i w:val="false"/>
          <w:color w:val="000000"/>
          <w:sz w:val="28"/>
        </w:rPr>
        <w:t>
      1) пайдаланушының э-анықтама (ЖСН және құпия сөздің) берілетін тұлғаға ЭҮП-ға кіру үшін деректер енгізуі;</w:t>
      </w:r>
      <w:r>
        <w:br/>
      </w:r>
      <w:r>
        <w:rPr>
          <w:rFonts w:ascii="Times New Roman"/>
          <w:b w:val="false"/>
          <w:i w:val="false"/>
          <w:color w:val="000000"/>
          <w:sz w:val="28"/>
        </w:rPr>
        <w:t>
      2) "Облыс аумағында таратылатын шетелдік мерзімді баспасөз басылымдарын есепке қою" электрондық мемлекеттік қызметті таңдау;</w:t>
      </w:r>
      <w:r>
        <w:br/>
      </w:r>
      <w:r>
        <w:rPr>
          <w:rFonts w:ascii="Times New Roman"/>
          <w:b w:val="false"/>
          <w:i w:val="false"/>
          <w:color w:val="000000"/>
          <w:sz w:val="28"/>
        </w:rPr>
        <w:t>
      3) "Online қызметіне тапсырыс беру" пәрменінің көмегімен қызметке тапсырыс беру;</w:t>
      </w:r>
      <w:r>
        <w:br/>
      </w:r>
      <w:r>
        <w:rPr>
          <w:rFonts w:ascii="Times New Roman"/>
          <w:b w:val="false"/>
          <w:i w:val="false"/>
          <w:color w:val="000000"/>
          <w:sz w:val="28"/>
        </w:rPr>
        <w:t>
      4) сұранысты толтыру:</w:t>
      </w:r>
      <w:r>
        <w:br/>
      </w:r>
      <w:r>
        <w:rPr>
          <w:rFonts w:ascii="Times New Roman"/>
          <w:b w:val="false"/>
          <w:i w:val="false"/>
          <w:color w:val="000000"/>
          <w:sz w:val="28"/>
        </w:rPr>
        <w:t>
      ЖСН/БСН автоматты түрде, пайдаланушының ЭҮП-да тіркелу нәтижесі бойынша таңдалады;</w:t>
      </w:r>
      <w:r>
        <w:br/>
      </w:r>
      <w:r>
        <w:rPr>
          <w:rFonts w:ascii="Times New Roman"/>
          <w:b w:val="false"/>
          <w:i w:val="false"/>
          <w:color w:val="000000"/>
          <w:sz w:val="28"/>
        </w:rPr>
        <w:t>
      пайдаланушы "өтінім жөнелту" пәрменінің көмегімен өтінімге қол қоюға өтуді жүзеге асырады;</w:t>
      </w:r>
      <w:r>
        <w:br/>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6) өтінімге қол қою – "қол қою" пәрменінің көмегімен ЭЦҚ арқылы сұранысқа қол қоюды іске асырады, одан кейін ЭҮШ/ЭҮАШ арқылы ІСБ АЖ, ЖТ МДБ, ЗТ МДБ, ИСАЖ-не өңдеуге беріледі;</w:t>
      </w:r>
      <w:r>
        <w:br/>
      </w:r>
      <w:r>
        <w:rPr>
          <w:rFonts w:ascii="Times New Roman"/>
          <w:b w:val="false"/>
          <w:i w:val="false"/>
          <w:color w:val="000000"/>
          <w:sz w:val="28"/>
        </w:rPr>
        <w:t>
      7) өтінімнің ІСБ АЖ, ЖТ МДБ, ЗТ МДБ, ИСАЖ-де өңделуі:</w:t>
      </w:r>
      <w:r>
        <w:br/>
      </w:r>
      <w:r>
        <w:rPr>
          <w:rFonts w:ascii="Times New Roman"/>
          <w:b w:val="false"/>
          <w:i w:val="false"/>
          <w:color w:val="000000"/>
          <w:sz w:val="28"/>
        </w:rPr>
        <w:t>
      пайдаланушы дисплейінің экранында келесідей ақпарат шығады: ЖСН; өтінім нөмірі; қызмет түрі; сұраным мәртебесі; қызмет көрсету мерзімі;</w:t>
      </w:r>
      <w:r>
        <w:br/>
      </w:r>
      <w:r>
        <w:rPr>
          <w:rFonts w:ascii="Times New Roman"/>
          <w:b w:val="false"/>
          <w:i w:val="false"/>
          <w:color w:val="000000"/>
          <w:sz w:val="28"/>
        </w:rPr>
        <w:t>
      "мәртебені жаңарту" пәрменінің көмегімен тұтынушыға өтінімді өңдеу нәтижелерін көру мүмкіндігі беріледі;</w:t>
      </w:r>
      <w:r>
        <w:br/>
      </w:r>
      <w:r>
        <w:rPr>
          <w:rFonts w:ascii="Times New Roman"/>
          <w:b w:val="false"/>
          <w:i w:val="false"/>
          <w:color w:val="000000"/>
          <w:sz w:val="28"/>
        </w:rPr>
        <w:t>
      ІСБ АЖ-нен жауап алу барысында "нәтижені көру" пәрмені пайда болады;</w:t>
      </w:r>
      <w:r>
        <w:br/>
      </w:r>
      <w:r>
        <w:rPr>
          <w:rFonts w:ascii="Times New Roman"/>
          <w:b w:val="false"/>
          <w:i w:val="false"/>
          <w:color w:val="000000"/>
          <w:sz w:val="28"/>
        </w:rPr>
        <w:t>
      8) өтінімді өңдеу нәтижелерін көру.</w:t>
      </w:r>
      <w:r>
        <w:br/>
      </w:r>
      <w:r>
        <w:rPr>
          <w:rFonts w:ascii="Times New Roman"/>
          <w:b w:val="false"/>
          <w:i w:val="false"/>
          <w:color w:val="000000"/>
          <w:sz w:val="28"/>
        </w:rPr>
        <w:t>
      10. Өтінімді өңдегеннен кейін тұтынушыға өтінімді өңдеу нәтижелерін келесідей көру мүмкіндігі беріледі:</w:t>
      </w:r>
      <w:r>
        <w:br/>
      </w:r>
      <w:r>
        <w:rPr>
          <w:rFonts w:ascii="Times New Roman"/>
          <w:b w:val="false"/>
          <w:i w:val="false"/>
          <w:color w:val="000000"/>
          <w:sz w:val="28"/>
        </w:rPr>
        <w:t>
      "ашу" пәрменін басқаннан соң өтінімнің нәтижесі дисплейдің экранына шығарылады;</w:t>
      </w:r>
      <w:r>
        <w:br/>
      </w:r>
      <w:r>
        <w:rPr>
          <w:rFonts w:ascii="Times New Roman"/>
          <w:b w:val="false"/>
          <w:i w:val="false"/>
          <w:color w:val="000000"/>
          <w:sz w:val="28"/>
        </w:rPr>
        <w:t>
      "сақтау" пәрменін басқаннан соң өтінім нәтижесі тұтынушы тапсырыс берген магниттік тасымалдаушыда сұратылған нысанында сақталады (Adobe Acrobat).</w:t>
      </w:r>
      <w:r>
        <w:br/>
      </w:r>
      <w:r>
        <w:rPr>
          <w:rFonts w:ascii="Times New Roman"/>
          <w:b w:val="false"/>
          <w:i w:val="false"/>
          <w:color w:val="000000"/>
          <w:sz w:val="28"/>
        </w:rPr>
        <w:t>
      11. Электрондық мемлекеттік қызметті көрсету бойынша қажет ақпаратты және кеңесті ЭҮП-ның саll - орталығының: (1414) телефоны бойынша алуға болады.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Электрондық мемлекеттік қызмет көрсету жөніндегі қызмет</w:t>
      </w:r>
      <w:r>
        <w:br/>
      </w:r>
      <w:r>
        <w:rPr>
          <w:rFonts w:ascii="Times New Roman"/>
          <w:b/>
          <w:i w:val="false"/>
          <w:color w:val="000000"/>
        </w:rPr>
        <w:t>көрсетушінің қызмет көрсету ретінің сипаттамасы</w:t>
      </w:r>
    </w:p>
    <w:bookmarkEnd w:id="2"/>
    <w:p>
      <w:pPr>
        <w:spacing w:after="0"/>
        <w:ind w:left="0"/>
        <w:jc w:val="left"/>
      </w:pPr>
      <w:r>
        <w:rPr>
          <w:rFonts w:ascii="Times New Roman"/>
          <w:b w:val="false"/>
          <w:i w:val="false"/>
          <w:color w:val="000000"/>
          <w:sz w:val="28"/>
        </w:rPr>
        <w:t>      12. Электрондық мемлекеттік қызмет көрсету процесіне қатысатын Құрылымдық - функционалды бірліктер (бұдан әрі -ҚФБ):</w:t>
      </w:r>
      <w:r>
        <w:br/>
      </w:r>
      <w:r>
        <w:rPr>
          <w:rFonts w:ascii="Times New Roman"/>
          <w:b w:val="false"/>
          <w:i w:val="false"/>
          <w:color w:val="000000"/>
          <w:sz w:val="28"/>
        </w:rPr>
        <w:t>
      Орталық операторы;</w:t>
      </w:r>
      <w:r>
        <w:br/>
      </w:r>
      <w:r>
        <w:rPr>
          <w:rFonts w:ascii="Times New Roman"/>
          <w:b w:val="false"/>
          <w:i w:val="false"/>
          <w:color w:val="000000"/>
          <w:sz w:val="28"/>
        </w:rPr>
        <w:t>
      ІСБ қызметкері;</w:t>
      </w:r>
      <w:r>
        <w:br/>
      </w:r>
      <w:r>
        <w:rPr>
          <w:rFonts w:ascii="Times New Roman"/>
          <w:b w:val="false"/>
          <w:i w:val="false"/>
          <w:color w:val="000000"/>
          <w:sz w:val="28"/>
        </w:rPr>
        <w:t>
      ЭҮП;</w:t>
      </w:r>
      <w:r>
        <w:br/>
      </w:r>
      <w:r>
        <w:rPr>
          <w:rFonts w:ascii="Times New Roman"/>
          <w:b w:val="false"/>
          <w:i w:val="false"/>
          <w:color w:val="000000"/>
          <w:sz w:val="28"/>
        </w:rPr>
        <w:t>
      ЭҮАШ/ЭҮШ;</w:t>
      </w:r>
      <w:r>
        <w:br/>
      </w:r>
      <w:r>
        <w:rPr>
          <w:rFonts w:ascii="Times New Roman"/>
          <w:b w:val="false"/>
          <w:i w:val="false"/>
          <w:color w:val="000000"/>
          <w:sz w:val="28"/>
        </w:rPr>
        <w:t>
      ХҚКО АЖ;</w:t>
      </w:r>
      <w:r>
        <w:br/>
      </w:r>
      <w:r>
        <w:rPr>
          <w:rFonts w:ascii="Times New Roman"/>
          <w:b w:val="false"/>
          <w:i w:val="false"/>
          <w:color w:val="000000"/>
          <w:sz w:val="28"/>
        </w:rPr>
        <w:t>
      ІСБ АЖ.</w:t>
      </w:r>
      <w:r>
        <w:br/>
      </w:r>
      <w:r>
        <w:rPr>
          <w:rFonts w:ascii="Times New Roman"/>
          <w:b w:val="false"/>
          <w:i w:val="false"/>
          <w:color w:val="000000"/>
          <w:sz w:val="28"/>
        </w:rPr>
        <w:t xml:space="preserve">
      13.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іс-әрекеттер (процедуралар, функциялар, операциялар) жүйелілігінің мәтіндік кесте сипаттамасы әр іс-әрекеттің орындалу мерзімі көрсетіле отырып берілген.</w:t>
      </w:r>
      <w:r>
        <w:br/>
      </w:r>
      <w:r>
        <w:rPr>
          <w:rFonts w:ascii="Times New Roman"/>
          <w:b w:val="false"/>
          <w:i w:val="false"/>
          <w:color w:val="000000"/>
          <w:sz w:val="28"/>
        </w:rPr>
        <w:t xml:space="preserve">
      14. Іс-әрекеттердің (электрондық мемлекеттік қызмет көрсету процесінде) логикалық жүйелілігінің өзара байланысын көрсететін диаграмма олардың сипаттамаларына сәйкес,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қосымшаларында берілген.</w:t>
      </w:r>
      <w:r>
        <w:br/>
      </w:r>
      <w:r>
        <w:rPr>
          <w:rFonts w:ascii="Times New Roman"/>
          <w:b w:val="false"/>
          <w:i w:val="false"/>
          <w:color w:val="000000"/>
          <w:sz w:val="28"/>
        </w:rPr>
        <w:t xml:space="preserve">
      15. Электронды мемлекеттік қызмет көрсету нәтижесі Стандарттың </w:t>
      </w:r>
      <w:r>
        <w:rPr>
          <w:rFonts w:ascii="Times New Roman"/>
          <w:b w:val="false"/>
          <w:i w:val="false"/>
          <w:color w:val="000000"/>
          <w:sz w:val="28"/>
        </w:rPr>
        <w:t>№ 1 қосымшасында</w:t>
      </w:r>
      <w:r>
        <w:rPr>
          <w:rFonts w:ascii="Times New Roman"/>
          <w:b w:val="false"/>
          <w:i w:val="false"/>
          <w:color w:val="000000"/>
          <w:sz w:val="28"/>
        </w:rPr>
        <w:t xml:space="preserve"> келтірілген бланкілердің үлгілеріне сәйкес ұсынылады.</w:t>
      </w:r>
      <w:r>
        <w:br/>
      </w:r>
      <w:r>
        <w:rPr>
          <w:rFonts w:ascii="Times New Roman"/>
          <w:b w:val="false"/>
          <w:i w:val="false"/>
          <w:color w:val="000000"/>
          <w:sz w:val="28"/>
        </w:rPr>
        <w:t xml:space="preserve">
      16. Тұтынушыларға электрондық мемлекеттік қызмет көрсету нәтижелері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17. Тұтынушыларға электрондық мемлекеттік қызмет көрсету процесіне қойылатын талаптар:</w:t>
      </w:r>
      <w:r>
        <w:br/>
      </w:r>
      <w:r>
        <w:rPr>
          <w:rFonts w:ascii="Times New Roman"/>
          <w:b w:val="false"/>
          <w:i w:val="false"/>
          <w:color w:val="000000"/>
          <w:sz w:val="28"/>
        </w:rPr>
        <w:t>
      1) құпиялығы (тиым салынған ақпарат алудан қорғау);</w:t>
      </w:r>
      <w:r>
        <w:br/>
      </w:r>
      <w:r>
        <w:rPr>
          <w:rFonts w:ascii="Times New Roman"/>
          <w:b w:val="false"/>
          <w:i w:val="false"/>
          <w:color w:val="000000"/>
          <w:sz w:val="28"/>
        </w:rPr>
        <w:t>
      2) тұтастығы (ақпаратты тиым салынған өзгертуден қорғау);</w:t>
      </w:r>
      <w:r>
        <w:br/>
      </w:r>
      <w:r>
        <w:rPr>
          <w:rFonts w:ascii="Times New Roman"/>
          <w:b w:val="false"/>
          <w:i w:val="false"/>
          <w:color w:val="000000"/>
          <w:sz w:val="28"/>
        </w:rPr>
        <w:t>
      3) қол жетімділік (ақпарат пен ресурстарды тиым салынған ұстап қалудан қорғау).</w:t>
      </w:r>
      <w:r>
        <w:br/>
      </w:r>
      <w:r>
        <w:rPr>
          <w:rFonts w:ascii="Times New Roman"/>
          <w:b w:val="false"/>
          <w:i w:val="false"/>
          <w:color w:val="000000"/>
          <w:sz w:val="28"/>
        </w:rPr>
        <w:t>
      18. Электрондық мемлекеттік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э-анықтама берілетін тұлғада ЖСН болуы;</w:t>
      </w:r>
      <w:r>
        <w:br/>
      </w:r>
      <w:r>
        <w:rPr>
          <w:rFonts w:ascii="Times New Roman"/>
          <w:b w:val="false"/>
          <w:i w:val="false"/>
          <w:color w:val="000000"/>
          <w:sz w:val="28"/>
        </w:rPr>
        <w:t>
      3) ЭҮП, ХҚКО АЖ-де авторландыру;</w:t>
      </w:r>
      <w:r>
        <w:br/>
      </w:r>
      <w:r>
        <w:rPr>
          <w:rFonts w:ascii="Times New Roman"/>
          <w:b w:val="false"/>
          <w:i w:val="false"/>
          <w:color w:val="000000"/>
          <w:sz w:val="28"/>
        </w:rPr>
        <w:t>
      4) пайдаланушыда ЭЦҚ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аумағында</w:t>
            </w:r>
            <w:r>
              <w:br/>
            </w:r>
            <w:r>
              <w:rPr>
                <w:rFonts w:ascii="Times New Roman"/>
                <w:b w:val="false"/>
                <w:i w:val="false"/>
                <w:color w:val="000000"/>
                <w:sz w:val="20"/>
              </w:rPr>
              <w:t>таратылатын шетелдік</w:t>
            </w:r>
            <w:r>
              <w:br/>
            </w:r>
            <w:r>
              <w:rPr>
                <w:rFonts w:ascii="Times New Roman"/>
                <w:b w:val="false"/>
                <w:i w:val="false"/>
                <w:color w:val="000000"/>
                <w:sz w:val="20"/>
              </w:rPr>
              <w:t>мерзімді баспасөз басылымдарын</w:t>
            </w:r>
            <w:r>
              <w:br/>
            </w:r>
            <w:r>
              <w:rPr>
                <w:rFonts w:ascii="Times New Roman"/>
                <w:b w:val="false"/>
                <w:i w:val="false"/>
                <w:color w:val="000000"/>
                <w:sz w:val="20"/>
              </w:rPr>
              <w:t>есепке алу" электрондық</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11" w:id="3"/>
    <w:p>
      <w:pPr>
        <w:spacing w:after="0"/>
        <w:ind w:left="0"/>
        <w:jc w:val="left"/>
      </w:pPr>
      <w:r>
        <w:rPr>
          <w:rFonts w:ascii="Times New Roman"/>
          <w:b/>
          <w:i w:val="false"/>
          <w:color w:val="000000"/>
        </w:rPr>
        <w:t xml:space="preserve"> Әрбір іс-әрекеттің орындалу мерзімін көрсете отырып,</w:t>
      </w:r>
      <w:r>
        <w:br/>
      </w:r>
      <w:r>
        <w:rPr>
          <w:rFonts w:ascii="Times New Roman"/>
          <w:b/>
          <w:i w:val="false"/>
          <w:color w:val="000000"/>
        </w:rPr>
        <w:t>іс-әрекеттер (процедуралар, функциялар, операциялар)</w:t>
      </w:r>
      <w:r>
        <w:br/>
      </w:r>
      <w:r>
        <w:rPr>
          <w:rFonts w:ascii="Times New Roman"/>
          <w:b/>
          <w:i w:val="false"/>
          <w:color w:val="000000"/>
        </w:rPr>
        <w:t>ағынын мәтіндік кестелік бейнелеу</w:t>
      </w:r>
      <w:r>
        <w:br/>
      </w:r>
      <w:r>
        <w:rPr>
          <w:rFonts w:ascii="Times New Roman"/>
          <w:b/>
          <w:i w:val="false"/>
          <w:color w:val="000000"/>
        </w:rPr>
        <w:t>1 кесте. Ішкі саясат басқармасы арқылы іс-әрекеттердің</w:t>
      </w:r>
      <w:r>
        <w:br/>
      </w:r>
      <w:r>
        <w:rPr>
          <w:rFonts w:ascii="Times New Roman"/>
          <w:b/>
          <w:i w:val="false"/>
          <w:color w:val="000000"/>
        </w:rPr>
        <w:t>сипаттамасы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493"/>
        <w:gridCol w:w="2"/>
        <w:gridCol w:w="3846"/>
        <w:gridCol w:w="12"/>
        <w:gridCol w:w="44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және өтінімінің дұрыстығын тексеру, мәліметтерді ішкі саясат басқармасы ақпараттық жүйесіне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тұлғалар"мемлекеттік деректер базасы, "Заңды тұлғалар" мемлекеттік деректер базасы, "Интегралды салықтық ақпараттық жүйеде" мәліметтерді тексеру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көрсетуді алу үшін өтініштер мен құжаттарды қабылдау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беріп, сұранысты тіркеу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орындау. Шетелдік мерзімді баспасөз басылымдарын есепке алу туралы анықтаманы қалыптастыру немесе қызмет көрсетуден бас тарту туралы дәлелді жауап. Шешім қабылдау</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қалыптастыру. Қызмет көрсету мәртебесінің өзгеруі туралы хабарландыруды қалыптастыру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дәлелді бас тарту туралы жауапты қалыптастыру</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құжаттарды және сұранысты орындау дәрежесін қалыптастыру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 атауы</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құжатты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электронды цифрлық қолтаңбасы арқылы қол қойылған шығыс құжаттың қалыптастыру және тіркеу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басқармасына тұтынушы өтініш берген жағдайда шығыс құжатты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жөнелту</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минуттан артық емес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7"/>
        <w:gridCol w:w="14"/>
        <w:gridCol w:w="51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жүйесінен халыққа қызмет көрсету орталығының ақпараттық жүйесіне дәрежесі туралы хабарламаның бағыты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беру. Ағымдағы дәрежені көрсете отырып, хабарламаны қалыптастыру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Өтінімнің бағыты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Мәртебенің бейнесі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ақпараттық жүйесі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Хабарландырудың бағыты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Хабарландырудың және мәртебенің бейнесі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мәртебесінің бейнесі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ақпараттық жүйесі</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 бағыты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қызмет көрсетудің аяқталуы туралы хабарламаның бейнесі</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Орындалудың аяқталуы туралы мәртебе бейнесі</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bookmarkStart w:name="z13" w:id="4"/>
    <w:p>
      <w:pPr>
        <w:spacing w:after="0"/>
        <w:ind w:left="0"/>
        <w:jc w:val="left"/>
      </w:pPr>
      <w:r>
        <w:rPr>
          <w:rFonts w:ascii="Times New Roman"/>
          <w:b/>
          <w:i w:val="false"/>
          <w:color w:val="000000"/>
        </w:rPr>
        <w:t xml:space="preserve"> 2 кесте. Халыққа қызмет көрсету орталықтары арқылы</w:t>
      </w:r>
      <w:r>
        <w:br/>
      </w:r>
      <w:r>
        <w:rPr>
          <w:rFonts w:ascii="Times New Roman"/>
          <w:b/>
          <w:i w:val="false"/>
          <w:color w:val="000000"/>
        </w:rPr>
        <w:t>іс-әрекеттердің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351"/>
        <w:gridCol w:w="2702"/>
        <w:gridCol w:w="1436"/>
        <w:gridCol w:w="2833"/>
        <w:gridCol w:w="45"/>
        <w:gridCol w:w="35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операторы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және өтінімінің дұрыстығын тексеру, мәліметтерді халыққа қызмет көрсету орталығының ақпараттық жүйесіне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 мемлекеттік деректер базасы, "Заңды тұлғалар" мемлекеттік деректер базасы, "Интегралды салықтық ақпараттық жүйеде" мәліметтерді тексеру</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 үшін өтініштер мен құжаттарды қабылдау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беру арқылы сұранысты тіркеу</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 -</w:t>
            </w:r>
            <w:r>
              <w:br/>
            </w:r>
            <w:r>
              <w:rPr>
                <w:rFonts w:ascii="Times New Roman"/>
                <w:b w:val="false"/>
                <w:i w:val="false"/>
                <w:color w:val="000000"/>
                <w:sz w:val="20"/>
              </w:rPr>
              <w:t>
әрекеттің нөмірі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жүйесінің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орындау Шетелдік мерзімді баспасөз басылымдарын есепке алу туралы анықтаманы қалыптастыру немесе қызмет көрсетуден бас тарту туралы дәлелді жауап. Шешім қабылдау</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қалыптастыру Қызмет көрсету дәрежесінің өзгеруі туралы хабарламаны қалыптастыру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дәлелді бас тарту туралы жауапты қалыптастыру</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құжаттарының және өтінімнің орындалу дәрежесін қалыптастыру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номері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құжаттарды құру</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электронды цифрлық қолтаңбасы арқылы қол қойылған шығыс құжатты қалыптастыру және тіркеу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шығыс құжатын ХҚКО-на тапсыру</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жөнелту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номері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5"/>
        <w:gridCol w:w="1011"/>
        <w:gridCol w:w="3059"/>
        <w:gridCol w:w="15"/>
        <w:gridCol w:w="26"/>
        <w:gridCol w:w="30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жүйесінен ішкі саясат басқармасы ақпараттық жүйесіне сұраныстың бағыты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беру, орындауға жөнелту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тексеру, өтінішті жұмыс жасауға қабылдау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Өтінімнің бағыты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түскендер мәртебесінде өтініштің бейнесі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Өтінімді жұмыс жасауға қабылдау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 операторы</w:t>
            </w:r>
            <w:r>
              <w:br/>
            </w:r>
            <w:r>
              <w:rPr>
                <w:rFonts w:ascii="Times New Roman"/>
                <w:b w:val="false"/>
                <w:i w:val="false"/>
                <w:color w:val="000000"/>
                <w:sz w:val="20"/>
              </w:rPr>
              <w:t>
</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бағыты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Хабарландырудың және мәртебенің бейнесі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өтініш білдірген уақытта өтініштің орындалу мәртебесі туралы хабарлама</w:t>
            </w:r>
            <w:r>
              <w:br/>
            </w:r>
            <w:r>
              <w:rPr>
                <w:rFonts w:ascii="Times New Roman"/>
                <w:b w:val="false"/>
                <w:i w:val="false"/>
                <w:color w:val="000000"/>
                <w:sz w:val="20"/>
              </w:rPr>
              <w:t>
</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мәртебесінің бейнесі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 мәртебесі туралы хабарлама</w:t>
            </w:r>
            <w:r>
              <w:br/>
            </w:r>
            <w:r>
              <w:rPr>
                <w:rFonts w:ascii="Times New Roman"/>
                <w:b w:val="false"/>
                <w:i w:val="false"/>
                <w:color w:val="000000"/>
                <w:sz w:val="20"/>
              </w:rPr>
              <w:t>
</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ХҚКО-ң операторы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 бағыты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қызмет көрсетудің аяқталуы туралы хабарламаның бейнесі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ға шығыс құжатын беру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Орындалудың аяқталуы туралы мәртебе бейнесі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беру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14" w:id="5"/>
    <w:p>
      <w:pPr>
        <w:spacing w:after="0"/>
        <w:ind w:left="0"/>
        <w:jc w:val="left"/>
      </w:pPr>
      <w:r>
        <w:rPr>
          <w:rFonts w:ascii="Times New Roman"/>
          <w:b/>
          <w:i w:val="false"/>
          <w:color w:val="000000"/>
        </w:rPr>
        <w:t xml:space="preserve"> 3 кесте. "Электронды үкімет" порталы арқылы іс-әрекеттердің</w:t>
      </w:r>
      <w:r>
        <w:br/>
      </w:r>
      <w:r>
        <w:rPr>
          <w:rFonts w:ascii="Times New Roman"/>
          <w:b/>
          <w:i w:val="false"/>
          <w:color w:val="000000"/>
        </w:rPr>
        <w:t>сипаттамасы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4405"/>
        <w:gridCol w:w="3"/>
        <w:gridCol w:w="4224"/>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жүйесінің атауы</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үкімет" порталы</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Деректердің дұрыстылығын тексеру (тұтынушының ЭЦҚ). Өтінішті сақтау және "Электрондық үкімет" аймақтық шлюзы/</w:t>
            </w:r>
            <w:r>
              <w:br/>
            </w:r>
            <w:r>
              <w:rPr>
                <w:rFonts w:ascii="Times New Roman"/>
                <w:b w:val="false"/>
                <w:i w:val="false"/>
                <w:color w:val="000000"/>
                <w:sz w:val="20"/>
              </w:rPr>
              <w:t>
"Электрондық үкімет" шлюзы арқылы жөнелту</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жүйесіндегі хабарламаның бағыты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Өтініншті ойдағыдай қалыптастарған</w:t>
            </w:r>
            <w:r>
              <w:br/>
            </w:r>
            <w:r>
              <w:rPr>
                <w:rFonts w:ascii="Times New Roman"/>
                <w:b w:val="false"/>
                <w:i w:val="false"/>
                <w:color w:val="000000"/>
                <w:sz w:val="20"/>
              </w:rPr>
              <w:t>
-дығы туралы хабарламаны бейнелеу немесе бас тарту туралы хабарлама</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Өтініштің бағыты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номері</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жүйесінің атауы</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w:t>
            </w:r>
            <w:r>
              <w:br/>
            </w:r>
            <w:r>
              <w:rPr>
                <w:rFonts w:ascii="Times New Roman"/>
                <w:b w:val="false"/>
                <w:i w:val="false"/>
                <w:color w:val="000000"/>
                <w:sz w:val="20"/>
              </w:rPr>
              <w:t>
ның ақпараттық жүйесі</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орындау. Шетелдік мерзімді баспасөз басылымдарын есепке алу туралы анықтаманы қалыптастыру немесе қызмет көрсетуден бас тарту туралы дәлелді жауап</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қалыптастыру. Қызмет көрсету дәрежесінің өзгеруі туралы хабарламаны қалыптастыру</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дәлелді бас тарту туралы жауапты қалыптастыру</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және дәрежесін қалыптастыру</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нөмірі</w:t>
            </w: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(барысының, жұмыс ағынының)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–функционалды бірліктер ақпараттық жүйесінің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w:t>
            </w:r>
            <w:r>
              <w:br/>
            </w:r>
            <w:r>
              <w:rPr>
                <w:rFonts w:ascii="Times New Roman"/>
                <w:b w:val="false"/>
                <w:i w:val="false"/>
                <w:color w:val="000000"/>
                <w:sz w:val="20"/>
              </w:rPr>
              <w:t>
ның ақпараттық жүйесі</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Iс-әрекеттiң (үдерiстiң, операцияның, рәсiмнiң) атауы және олардың сипаттамасы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қалыптастыру. Құжатқа қол қою</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тіркеу. Ішкі саясат басқармасы қол қойған шығыс құжатын қалыптастыру</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ұйымдық-өкiмдiк шешiм)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шығыс құжаты</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хабарламаны жөнелту</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іс-әрекеттің нөмері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6"/>
        <w:gridCol w:w="4024"/>
        <w:gridCol w:w="2900"/>
      </w:tblGrid>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ақпараттық жүйесі</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саясат басқармасының қызметкері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беру. Ағымдағы дәрежесін көрсете отырып, хабарламаны қалыптастыру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түскендер мәртебесінің бейнесі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орындау үшін қабылдау</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үкімет" порталына хабарлама жөнелту</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Мәртебенің бейнесі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қабылдау</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минуттан артық емес</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 үкімет" порталы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бағыты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бейнесі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бейнесі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құжатымен бірге орындалу мәртебесінің бейнесі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мәртебесінің бейнесі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Негiзгi процестiң iс-әрекеттi (барысының, жұмыс ағынының)</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аймақтық шлюзы/ "Электрондық үкімет" шлюзы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 порталы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ақпараттық жүйесі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құжатпен бірге хабарламаның бағыты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көруге мүмкіндігі болатын қызмет көрсетудің аяқталуы туралы хабарламаның бейнесі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көрсетудің аяқталуы туралы хабарламаның бейнесі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Бағыты</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құжатының бейнесі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мәртебесінің бейнесі</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минуттан артық емес</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артық емес</w:t>
            </w:r>
            <w:r>
              <w:br/>
            </w:r>
            <w:r>
              <w:rPr>
                <w:rFonts w:ascii="Times New Roman"/>
                <w:b w:val="false"/>
                <w:i w:val="false"/>
                <w:color w:val="000000"/>
                <w:sz w:val="20"/>
              </w:rPr>
              <w:t>
</w:t>
            </w:r>
          </w:p>
        </w:tc>
      </w:tr>
      <w:tr>
        <w:trPr>
          <w:trHeight w:val="30" w:hRule="atLeast"/>
        </w:trPr>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аумағында</w:t>
            </w:r>
            <w:r>
              <w:br/>
            </w:r>
            <w:r>
              <w:rPr>
                <w:rFonts w:ascii="Times New Roman"/>
                <w:b w:val="false"/>
                <w:i w:val="false"/>
                <w:color w:val="000000"/>
                <w:sz w:val="20"/>
              </w:rPr>
              <w:t>таратылатын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электрондық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аумағында</w:t>
            </w:r>
            <w:r>
              <w:br/>
            </w:r>
            <w:r>
              <w:rPr>
                <w:rFonts w:ascii="Times New Roman"/>
                <w:b w:val="false"/>
                <w:i w:val="false"/>
                <w:color w:val="000000"/>
                <w:sz w:val="20"/>
              </w:rPr>
              <w:t>таратылатын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электрондық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аумағында</w:t>
            </w:r>
            <w:r>
              <w:br/>
            </w:r>
            <w:r>
              <w:rPr>
                <w:rFonts w:ascii="Times New Roman"/>
                <w:b w:val="false"/>
                <w:i w:val="false"/>
                <w:color w:val="000000"/>
                <w:sz w:val="20"/>
              </w:rPr>
              <w:t>таратылатын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электрондық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аумағында</w:t>
            </w:r>
            <w:r>
              <w:br/>
            </w:r>
            <w:r>
              <w:rPr>
                <w:rFonts w:ascii="Times New Roman"/>
                <w:b w:val="false"/>
                <w:i w:val="false"/>
                <w:color w:val="000000"/>
                <w:sz w:val="20"/>
              </w:rPr>
              <w:t>таратылатын шетелдік мерзімді</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электрондық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19" w:id="6"/>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 ____________________________________________________</w:t>
      </w:r>
    </w:p>
    <w:bookmarkEnd w:id="6"/>
    <w:p>
      <w:pPr>
        <w:spacing w:after="0"/>
        <w:ind w:left="0"/>
        <w:jc w:val="left"/>
      </w:pPr>
      <w:r>
        <w:rPr>
          <w:rFonts w:ascii="Times New Roman"/>
          <w:b w:val="false"/>
          <w:i w:val="false"/>
          <w:color w:val="000000"/>
          <w:sz w:val="28"/>
        </w:rPr>
        <w:t>      (қызметтің атауы)</w:t>
      </w:r>
      <w:r>
        <w:br/>
      </w: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