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a9d2" w14:textId="9b2a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әкімінің 2014 жылғы 19 желтоқсандағы № 13 шешімі. Ақтөбе облысының Әділет департаментінде 2014 жылғы 29 желтоқсанда № 4138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 xml:space="preserve"> 16 бабы</w:t>
      </w:r>
      <w:r>
        <w:rPr>
          <w:rFonts w:ascii="Times New Roman"/>
          <w:b w:val="false"/>
          <w:i w:val="false"/>
          <w:color w:val="000000"/>
          <w:sz w:val="28"/>
        </w:rPr>
        <w:t xml:space="preserve"> 3 тармағына,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дейінгі кезеңде "Ақтөбе облысы Хромтау ауданының қорғаныс істері жөніндегі бөлімі" мемлекеттік мекемесінің әскерге шақыру учаскесіне тіркеу жылы он жеті жасқа толатын 1998 жылы туған Қазақстан Республикасының еркек жынысты азаматтарын, сонымен қатар, бұрын тіркеуден өтпеген, Хромтау ауданының аумағында тұрақты немесе уақытша тұратын ересек жастағы азаматтарын тіркеуден өткізу ұйымдастырылсын және қамтамасыз етілсін.</w:t>
      </w:r>
      <w:r>
        <w:br/>
      </w:r>
      <w:r>
        <w:rPr>
          <w:rFonts w:ascii="Times New Roman"/>
          <w:b w:val="false"/>
          <w:i w:val="false"/>
          <w:color w:val="000000"/>
          <w:sz w:val="28"/>
        </w:rPr>
        <w:t xml:space="preserve">
      2. </w:t>
      </w:r>
      <w:r>
        <w:rPr>
          <w:rFonts w:ascii="Times New Roman"/>
          <w:b w:val="false"/>
          <w:i w:val="false"/>
          <w:color w:val="000000"/>
          <w:sz w:val="28"/>
        </w:rPr>
        <w:t>"Ақтөбе облысы Хромтау ауданының қорғаныс істері жөніндегі бөлімі" мемлекеттік мекемесінің бастығы (келісім бойынша) азаматтардың әскерге шақыру учаскесіне тіркелуін ұйымшылдықпен жүргізуді қамтамасыз ету жөнінде шаралар қабылдансын, тіркеу қорытындысы туралы 2015 жылдың 10 сәуірінде аудан әкіміне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аудан әкімінің орынбасары Н.Аспеновке жүктелсін.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