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21e" w14:textId="7642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18 ақпандағы № 149 шешімі. Ақтөбе облысының Әділет департаментінде 2014 жылғы 27 наурызда № 3832 болып тіркелді. Күші жойылды - Ақтөбе облысы Ойыл аудандық мәслихатының 2017 жылғы 13 наурыздағы № 86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13.03.2017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Ойыл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18 ақпандағы № 149 шешімімен бекітілді</w:t>
            </w:r>
          </w:p>
        </w:tc>
      </w:tr>
    </w:tbl>
    <w:bookmarkStart w:name="z5" w:id="0"/>
    <w:p>
      <w:pPr>
        <w:spacing w:after="0"/>
        <w:ind w:left="0"/>
        <w:jc w:val="left"/>
      </w:pPr>
      <w:r>
        <w:rPr>
          <w:rFonts w:ascii="Times New Roman"/>
          <w:b/>
          <w:i w:val="false"/>
          <w:color w:val="000000"/>
        </w:rPr>
        <w:t xml:space="preserve"> Ойыл аудандық мәслихатының</w:t>
      </w:r>
      <w:r>
        <w:br/>
      </w:r>
      <w:r>
        <w:rPr>
          <w:rFonts w:ascii="Times New Roman"/>
          <w:b/>
          <w:i w:val="false"/>
          <w:color w:val="000000"/>
        </w:rPr>
        <w:t>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Ойыл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 </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 бойынша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xml:space="preserve">
      Баяндамашыларға сұрақтар жазбаша немесе ауызша түрде беріледі. Жазбаша сұрақтар сессия төрағасына беріледі және мәслихат отырысында жария етіледі. </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w:t>
      </w:r>
      <w:r>
        <w:br/>
      </w: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 </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 </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w:t>
      </w:r>
      <w:r>
        <w:br/>
      </w: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r>
        <w:br/>
      </w:r>
      <w:r>
        <w:rPr>
          <w:rFonts w:ascii="Times New Roman"/>
          <w:b w:val="false"/>
          <w:i w:val="false"/>
          <w:color w:val="000000"/>
          <w:sz w:val="28"/>
        </w:rPr>
        <w:t>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w:t>
      </w:r>
      <w:r>
        <w:br/>
      </w:r>
      <w:r>
        <w:rPr>
          <w:rFonts w:ascii="Times New Roman"/>
          <w:b w:val="false"/>
          <w:i w:val="false"/>
          <w:color w:val="000000"/>
          <w:sz w:val="28"/>
        </w:rPr>
        <w:t>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r>
        <w:br/>
      </w: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 </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 xml:space="preserve">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 </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 </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