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5e1d" w14:textId="3075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20 ақпандағы № 145 шешімі. Ақтөбе облысының Әділет департаментінде 2014 жылғы 12 наурызда № 3808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2014 жылы 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 мамандарға әлеуметтік қолдаудың келесі түрлері көрсетілсін:</w:t>
      </w:r>
      <w:r>
        <w:br/>
      </w:r>
      <w:r>
        <w:rPr>
          <w:rFonts w:ascii="Times New Roman"/>
          <w:b w:val="false"/>
          <w:i w:val="false"/>
          <w:color w:val="000000"/>
          <w:sz w:val="28"/>
        </w:rPr>
        <w:t>
      1) жетпіс еселік айлық есептік көрсеткіш мөлшерінде көтерме жәрдемақы;</w:t>
      </w:r>
      <w:r>
        <w:br/>
      </w:r>
      <w:r>
        <w:rPr>
          <w:rFonts w:ascii="Times New Roman"/>
          <w:b w:val="false"/>
          <w:i w:val="false"/>
          <w:color w:val="000000"/>
          <w:sz w:val="28"/>
        </w:rPr>
        <w:t>
      2) тұрғын үй алу немесе салу үшін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И.Пыхтеев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