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50dd9" w14:textId="7950d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Құрсай ауылдық округі әкімінің 2011 жылғы 13 шілдедегі № 3 "Құрсай ауылының көшелері мен құрамдас бөліктеріне атау беру және атауларын өзгерту туралы" шешіміне өзгерістер енгізу туралы</w:t>
      </w:r>
    </w:p>
    <w:p>
      <w:pPr>
        <w:spacing w:after="0"/>
        <w:ind w:left="0"/>
        <w:jc w:val="both"/>
      </w:pPr>
      <w:r>
        <w:rPr>
          <w:rFonts w:ascii="Times New Roman"/>
          <w:b w:val="false"/>
          <w:i w:val="false"/>
          <w:color w:val="000000"/>
          <w:sz w:val="28"/>
        </w:rPr>
        <w:t>Ақтөбе облысы Қобда ауданы Құрсай ауылдық округі әкімінің 2014 жылғы 10 желтоқсандағы № 03 шешімі. Ақтөбе облысының Әділет департаментінде 2014 жылғы 29 желтоқсанда № 4133 болып тіркелді</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 121-V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Құрсай ауылдық округінің әкімі </w:t>
      </w:r>
      <w:r>
        <w:rPr>
          <w:rFonts w:ascii="Times New Roman"/>
          <w:b/>
          <w:i w:val="false"/>
          <w:color w:val="000000"/>
          <w:sz w:val="28"/>
        </w:rPr>
        <w:t>ШЕШІМ ҚАБЫЛДАДЫ:</w:t>
      </w:r>
      <w:r>
        <w:br/>
      </w:r>
      <w:r>
        <w:rPr>
          <w:rFonts w:ascii="Times New Roman"/>
          <w:b w:val="false"/>
          <w:i w:val="false"/>
          <w:color w:val="000000"/>
          <w:sz w:val="28"/>
        </w:rPr>
        <w:t>
      1. 
</w:t>
      </w:r>
      <w:r>
        <w:rPr>
          <w:rFonts w:ascii="Times New Roman"/>
          <w:b w:val="false"/>
          <w:i w:val="false"/>
          <w:color w:val="000000"/>
          <w:sz w:val="28"/>
        </w:rPr>
        <w:t>
Құрсай ауылдық округі әкімінің 2011 жылғы 13 шілдедегі № 3 «Құрсай ауылының көшелері мен құрамдас бөліктеріне атау беру және атауларын өзгерту туралы» (нормативтік құқықтық актілерді мемлекеттік тіркеу тізілімінде № 3-7-120 санымен тіркелген, 2011 жылғы 25 қыркүйектегі аудандық «Қобда»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орыс тіліндегі атауы мен бүкіл мәтіні бойынша «аульного», «аула» сөздері тиісінше «сельского», «села» сөздерімен ауыстырылсын, мемлекеттік тіліндегі атауы мен мәтіні өзгермейді.</w:t>
      </w:r>
      <w:r>
        <w:br/>
      </w:r>
      <w:r>
        <w:rPr>
          <w:rFonts w:ascii="Times New Roman"/>
          <w:b w:val="false"/>
          <w:i w:val="false"/>
          <w:color w:val="000000"/>
          <w:sz w:val="28"/>
        </w:rPr>
        <w:t>
      2. 
</w:t>
      </w:r>
      <w:r>
        <w:rPr>
          <w:rFonts w:ascii="Times New Roman"/>
          <w:b w:val="false"/>
          <w:i w:val="false"/>
          <w:color w:val="000000"/>
          <w:sz w:val="28"/>
        </w:rPr>
        <w:t>
Осы шешім оның алғаш ресми жарияланған күнінен кейін күнтізбелік он күн өткен соң қолданысқа еңгізіледі.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1"/>
          <w:p>
            <w:pPr>
              <w:spacing w:after="20"/>
              <w:ind w:left="20"/>
              <w:jc w:val="both"/>
            </w:pPr>
            <w:r>
              <w:rPr>
                <w:rFonts w:ascii="Times New Roman"/>
                <w:b w:val="false"/>
                <w:i w:val="false"/>
                <w:color w:val="000000"/>
                <w:sz w:val="20"/>
              </w:rPr>
              <w:t>
</w:t>
            </w:r>
            <w:r>
              <w:rPr>
                <w:rFonts w:ascii="Times New Roman"/>
                <w:b w:val="false"/>
                <w:i/>
                <w:color w:val="000000"/>
                <w:sz w:val="20"/>
              </w:rPr>
              <w:t>      Ауылдық округ әкімі</w:t>
            </w:r>
          </w:p>
          <w:bookmarkEnd w:id="1"/>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С.Елеусінов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