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16e4f" w14:textId="f816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Сарыбұлақ ауылдық округі әкімінің 2011 жылғы 4 шілдедегі № 6 "Сарыбұлақ көшелері мен құрамдас және бөліктеріне атау беру атауларын өзгерту туралы" шешіміне өзгерістер енгізу туралы</w:t>
      </w:r>
    </w:p>
    <w:p>
      <w:pPr>
        <w:spacing w:after="0"/>
        <w:ind w:left="0"/>
        <w:jc w:val="both"/>
      </w:pPr>
      <w:r>
        <w:rPr>
          <w:rFonts w:ascii="Times New Roman"/>
          <w:b w:val="false"/>
          <w:i w:val="false"/>
          <w:color w:val="000000"/>
          <w:sz w:val="28"/>
        </w:rPr>
        <w:t>Ақтөбе облысы Қобда ауданы Сарыбұлақ ауылдық округі әкімінің 2014 жылғы 11 желтоқсандағы № 07 шешімі. Ақтөбе облысының Әділет департаментінде 2014 жылғы 29 желтоқсанда № 4134 болып тіркелді</w:t>
      </w:r>
    </w:p>
    <w:p>
      <w:pPr>
        <w:spacing w:after="0"/>
        <w:ind w:left="0"/>
        <w:jc w:val="both"/>
      </w:pPr>
      <w:bookmarkStart w:name="z1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 148 «Қазақстан Республикасындағыжергілікті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жемқарлық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Сарбұлақ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Сарыбұлақ ауылдық округі әкімінің 2011 жылғы 4 шілдедегі № 6 «Сарбұлақ көшелері мен құрамдас және бөліктеріне атау беру атауларын өзгерту туралы» (нормативтік құқықтық актілерді мемлекеттік тіркеу тізілімінде № 3-7-116 санымен тіркелген, 2011жылғы 18тамыздағы аудандық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мемлекеттік тілдегі атауы келесідей жаңа редакцияда жазылсын: </w:t>
      </w:r>
      <w:r>
        <w:br/>
      </w:r>
      <w:r>
        <w:rPr>
          <w:rFonts w:ascii="Times New Roman"/>
          <w:b w:val="false"/>
          <w:i w:val="false"/>
          <w:color w:val="000000"/>
          <w:sz w:val="28"/>
        </w:rPr>
        <w:t>
      «Сарбұлақ ауылының көшелері мен құрамдас бөліктеріне атау беру және атауларын өзгерту туралы»;</w:t>
      </w:r>
      <w:r>
        <w:br/>
      </w:r>
      <w:r>
        <w:rPr>
          <w:rFonts w:ascii="Times New Roman"/>
          <w:b w:val="false"/>
          <w:i w:val="false"/>
          <w:color w:val="000000"/>
          <w:sz w:val="28"/>
        </w:rPr>
        <w:t>
</w:t>
      </w:r>
      <w:r>
        <w:rPr>
          <w:rFonts w:ascii="Times New Roman"/>
          <w:b w:val="false"/>
          <w:i w:val="false"/>
          <w:color w:val="000000"/>
          <w:sz w:val="28"/>
        </w:rPr>
        <w:t>
      шешімнің бүкіл мәтіні бойынша «Сарыбұлақ» сөзі тиісінше «Сарбұлақ» сөзімен ауыстырылсын;</w:t>
      </w:r>
      <w:r>
        <w:br/>
      </w:r>
      <w:r>
        <w:rPr>
          <w:rFonts w:ascii="Times New Roman"/>
          <w:b w:val="false"/>
          <w:i w:val="false"/>
          <w:color w:val="000000"/>
          <w:sz w:val="28"/>
        </w:rPr>
        <w:t>
</w:t>
      </w:r>
      <w:r>
        <w:rPr>
          <w:rFonts w:ascii="Times New Roman"/>
          <w:b w:val="false"/>
          <w:i w:val="false"/>
          <w:color w:val="000000"/>
          <w:sz w:val="28"/>
        </w:rPr>
        <w:t>
      шешімнің орыс тіліндегі атауы мен бүкіл мәтіні бойынша «аульного», «аула» сөздері тиісінше «сельского», «села» сөздерімен ауыстырылсын.</w:t>
      </w:r>
      <w:r>
        <w:br/>
      </w:r>
      <w:r>
        <w:rPr>
          <w:rFonts w:ascii="Times New Roman"/>
          <w:b w:val="false"/>
          <w:i w:val="false"/>
          <w:color w:val="000000"/>
          <w:sz w:val="28"/>
        </w:rPr>
        <w:t>
      2. 
</w:t>
      </w:r>
      <w:r>
        <w:rPr>
          <w:rFonts w:ascii="Times New Roman"/>
          <w:b w:val="false"/>
          <w:i w:val="false"/>
          <w:color w:val="000000"/>
          <w:sz w:val="28"/>
        </w:rPr>
        <w:t>
Осы шешім оның алғашқы ресми жарияланған күнінен кейін күнтізбелік он күн өткен соң қолданысқа еңгізіледі.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Ауылдық округ әкімі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Утегенов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