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783f" w14:textId="96a7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2014 жылғы 08 қаңтардағы № 25 "Қарғалы ауданында қоғамдық жұмыстарды ұйымдастыру және қаржыландыру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әкімдігінің 2014 жылғы 02 желтоқсандағы № 405 қаулысы. Ақтөбе облысының Әділет департаментінде 2014 жылғы 23 желтоқсанда № 4103 болып тіркелді. Күші жойылды - Ақтөбе облысы Қарғалы ауданының әкімдігінің 2017 жылғы 21 сәуірдегі № 120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Қарғалы ауданының әкімдігінің 21.04.2017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 әкімдігінің 2014 жылғы 08 қаңтардағы № 25 "Қарғалы ауданында қоғамдық жұмыстарды ұйымдастыру және қаржыландыру туралы" (Ақтөбе облысы Әділет департаментінде № 3769 болып тіркелген, 2014 жылғы 13 ақпандағы № 7 аудандық "Қарғалы"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І.Тынымгереевке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 </w:t>
      </w:r>
      <w:r>
        <w:rPr>
          <w:rFonts w:ascii="Times New Roman"/>
          <w:b w:val="false"/>
          <w:i w:val="false"/>
          <w:color w:val="000000"/>
          <w:sz w:val="28"/>
        </w:rPr>
        <w:t>ол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І.Тынымгереев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02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жұмыстарды, қоғамдық жұмыстардың түрлері мен көлемін, оларды қаржыландыру көздерін іске асыратын кәсіпорындардың, ұйымдар мен мекемелердің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2818"/>
        <w:gridCol w:w="819"/>
        <w:gridCol w:w="2924"/>
        <w:gridCol w:w="1841"/>
        <w:gridCol w:w="1842"/>
        <w:gridCol w:w="759"/>
      </w:tblGrid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/жобалар/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/болжам/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/теңге/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 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ның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"Әлімбет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"Ащылысай селолық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"Қарғалы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мұрағаты"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"Бадамша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Жасөспірімдер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аулалық клубтар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Мобилді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"Велихов селолық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Жасөспірімдермен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аулалық клубтар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"Желтау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"Қос-Естек селолық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"Кемпірсай селолық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"Қарғалы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басқармасы"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"Бадамша- Сервис" КМК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"Қарғалы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істері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"Степной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"Орталық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"МЗТО"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"Қарғалы аудандық соты"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"Қарғалы аудандық прокуратурасы"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 үй Қарғалы"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партиясының Қарғалы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Қоғамдық жұмыстың нақты шарттары: жұмыс аптасының ұзақтығы екі демалыс күндерімен бес күн құрайды, сегіз сағаттық жұмыс күні, түскі үзіліс 1 сағат. Еңбек ақысы жұмыс уақытын есепке алу табелінде көрсетілген нақты еңбек еткен уақытына, жұмыссыздардың жеке есеп шоттарына аудару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