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186b" w14:textId="43d1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құлақтандыру жүйесін ұйымдастыру, бейбіт және соғыс уақытында төтенше жағдайлар кезінде халықты, басқару органдарын құлақтандыру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26 желтоқсандағы № 945 бұйрығы. Қазақстан Республикасының Әділет министрлігінде 2015 жылы 27 қаңтарда № 10151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19.08.2025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19.08.2025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қорғаудың құлақтандыру жүйесін ұйымдастыру, бейбіт және соғыс уақытында төтенше жағдайлар кезінде халықты, басқару органдарын құлақтандыру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19.08.2025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 мерзімдік баспа басылымдарында және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Iшкi iстер министрлiгiнiң интернет-ресурсына орналастыруды қамтамасыз етсiн.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26 желтоқсанда</w:t>
            </w:r>
            <w:r>
              <w:br/>
            </w:r>
            <w:r>
              <w:rPr>
                <w:rFonts w:ascii="Times New Roman"/>
                <w:b w:val="false"/>
                <w:i w:val="false"/>
                <w:color w:val="000000"/>
                <w:sz w:val="20"/>
              </w:rPr>
              <w:t>№ 945 бұйрығымен бекітілген</w:t>
            </w:r>
          </w:p>
        </w:tc>
      </w:tr>
    </w:tbl>
    <w:bookmarkStart w:name="z10" w:id="8"/>
    <w:p>
      <w:pPr>
        <w:spacing w:after="0"/>
        <w:ind w:left="0"/>
        <w:jc w:val="left"/>
      </w:pPr>
      <w:r>
        <w:rPr>
          <w:rFonts w:ascii="Times New Roman"/>
          <w:b/>
          <w:i w:val="false"/>
          <w:color w:val="000000"/>
        </w:rPr>
        <w:t xml:space="preserve"> Азаматтық қорғаудың құлақтандыру жүйесін ұйымдастыру,  бейбіт және соғыс уақытында төтенше жағдайлар кезінде халықты, басқару органдарын құлақтандыру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19.08.2025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9"/>
    <w:p>
      <w:pPr>
        <w:spacing w:after="0"/>
        <w:ind w:left="0"/>
        <w:jc w:val="left"/>
      </w:pPr>
      <w:r>
        <w:rPr>
          <w:rFonts w:ascii="Times New Roman"/>
          <w:b/>
          <w:i w:val="false"/>
          <w:color w:val="000000"/>
        </w:rPr>
        <w:t xml:space="preserve"> 1-тарау. Жалпы ережелер</w:t>
      </w:r>
    </w:p>
    <w:bookmarkEnd w:id="9"/>
    <w:bookmarkStart w:name="z86" w:id="10"/>
    <w:p>
      <w:pPr>
        <w:spacing w:after="0"/>
        <w:ind w:left="0"/>
        <w:jc w:val="both"/>
      </w:pPr>
      <w:r>
        <w:rPr>
          <w:rFonts w:ascii="Times New Roman"/>
          <w:b w:val="false"/>
          <w:i w:val="false"/>
          <w:color w:val="000000"/>
          <w:sz w:val="28"/>
        </w:rPr>
        <w:t xml:space="preserve">
      1. Осы Азаматтық қорғаудың құлақтандыру жүйесін ұйымдастыру, бейбіт және соғыс уақытында төтенше жағдайлар кезінде халықты, басқару органдарын құлақтандыру қағидалары (бұдан әрі – Қағидалар) "Азаматтық қорғау туралы" Қазақстан Республикасы Заңының 12-бабының 1-тармағының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азаматтық қорғаудың құлақтандыру жүйесін ұйымдастыру, бейбіт және соғыс уақытында төтенше жағдайлар кезінде халықты, басқару органдарын құлақтандыру тәртібін айқындайды.</w:t>
      </w:r>
    </w:p>
    <w:bookmarkEnd w:id="10"/>
    <w:bookmarkStart w:name="z87" w:id="11"/>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11"/>
    <w:bookmarkStart w:name="z88" w:id="12"/>
    <w:p>
      <w:pPr>
        <w:spacing w:after="0"/>
        <w:ind w:left="0"/>
        <w:jc w:val="both"/>
      </w:pPr>
      <w:r>
        <w:rPr>
          <w:rFonts w:ascii="Times New Roman"/>
          <w:b w:val="false"/>
          <w:i w:val="false"/>
          <w:color w:val="000000"/>
          <w:sz w:val="28"/>
        </w:rPr>
        <w:t>
      1) азаматтық қорғау – өрт, өнеркәсіптік және сейсмикалық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және соғыс уақытында жүргізілетін жалпымемлекеттік іс-шаралар кешені;</w:t>
      </w:r>
    </w:p>
    <w:bookmarkEnd w:id="12"/>
    <w:bookmarkStart w:name="z89" w:id="13"/>
    <w:p>
      <w:pPr>
        <w:spacing w:after="0"/>
        <w:ind w:left="0"/>
        <w:jc w:val="both"/>
      </w:pPr>
      <w:r>
        <w:rPr>
          <w:rFonts w:ascii="Times New Roman"/>
          <w:b w:val="false"/>
          <w:i w:val="false"/>
          <w:color w:val="000000"/>
          <w:sz w:val="28"/>
        </w:rPr>
        <w:t>
      2) азаматтық қорғау күштері – азаматтық қорғаныстың әскери бөлімдері, авариялық-құтқару қызметтері мен құралымдары, мемлекеттік, кәсіби, салалық өртке қарсы қызметтердің бөлімшелері, азаматтық қорғау құралымдары, азаматтық қорғау саласындағы уәкілетті органның авиациясы және теңіз ұйымы, жағдайды байқау, бақылау және болжау қызметтері;</w:t>
      </w:r>
    </w:p>
    <w:bookmarkEnd w:id="13"/>
    <w:bookmarkStart w:name="z90" w:id="14"/>
    <w:p>
      <w:pPr>
        <w:spacing w:after="0"/>
        <w:ind w:left="0"/>
        <w:jc w:val="both"/>
      </w:pPr>
      <w:r>
        <w:rPr>
          <w:rFonts w:ascii="Times New Roman"/>
          <w:b w:val="false"/>
          <w:i w:val="false"/>
          <w:color w:val="000000"/>
          <w:sz w:val="28"/>
        </w:rPr>
        <w:t>
      3)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4"/>
    <w:bookmarkStart w:name="z91" w:id="15"/>
    <w:p>
      <w:pPr>
        <w:spacing w:after="0"/>
        <w:ind w:left="0"/>
        <w:jc w:val="both"/>
      </w:pPr>
      <w:r>
        <w:rPr>
          <w:rFonts w:ascii="Times New Roman"/>
          <w:b w:val="false"/>
          <w:i w:val="false"/>
          <w:color w:val="000000"/>
          <w:sz w:val="28"/>
        </w:rPr>
        <w:t>
      4) азаматтық қорғаудың құлақтандыру жүйесі (бұдан әрі – құлақтандыру жүйесі) –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қамтамасыз ететін бағдарламалық және техникалық құралдар жиынтығы;</w:t>
      </w:r>
    </w:p>
    <w:bookmarkEnd w:id="15"/>
    <w:bookmarkStart w:name="z92" w:id="16"/>
    <w:p>
      <w:pPr>
        <w:spacing w:after="0"/>
        <w:ind w:left="0"/>
        <w:jc w:val="both"/>
      </w:pPr>
      <w:r>
        <w:rPr>
          <w:rFonts w:ascii="Times New Roman"/>
          <w:b w:val="false"/>
          <w:i w:val="false"/>
          <w:color w:val="000000"/>
          <w:sz w:val="28"/>
        </w:rPr>
        <w:t>
      5)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жүзеге асыратын орталық атқарушы орган;</w:t>
      </w:r>
    </w:p>
    <w:bookmarkEnd w:id="16"/>
    <w:bookmarkStart w:name="z93" w:id="17"/>
    <w:p>
      <w:pPr>
        <w:spacing w:after="0"/>
        <w:ind w:left="0"/>
        <w:jc w:val="both"/>
      </w:pPr>
      <w:r>
        <w:rPr>
          <w:rFonts w:ascii="Times New Roman"/>
          <w:b w:val="false"/>
          <w:i w:val="false"/>
          <w:color w:val="000000"/>
          <w:sz w:val="28"/>
        </w:rPr>
        <w:t>
      6) "Баршаның назарына!" құлақтандыру сигналы – төтенше жағдайлар туындау қатері төнген немесе туындаған кезде халықтың назарын аудару үшін сиреналар немесе басқа да сигнал беру құралдары арқылы берілетін құлақтандырудың бірыңғай сигналы;</w:t>
      </w:r>
    </w:p>
    <w:bookmarkEnd w:id="17"/>
    <w:bookmarkStart w:name="z94" w:id="18"/>
    <w:p>
      <w:pPr>
        <w:spacing w:after="0"/>
        <w:ind w:left="0"/>
        <w:jc w:val="both"/>
      </w:pPr>
      <w:r>
        <w:rPr>
          <w:rFonts w:ascii="Times New Roman"/>
          <w:b w:val="false"/>
          <w:i w:val="false"/>
          <w:color w:val="000000"/>
          <w:sz w:val="28"/>
        </w:rPr>
        <w:t>
      7) төтенше жағдайлар туралы халықты құлақтандыру – бұл халыққа табиғи және техногендік сипаттағы төтенше жағдайлардың туындау қатері немесе туындауы кезінде туындайтын қауіптер туралы, сондай-ақ қалыптасқан жағдайда халықтың мінез-құлық қағидалары туралы "Баршаның назарына!" құлақтандыру сигналы мен шұғыл ақпаратты жеткізу.</w:t>
      </w:r>
    </w:p>
    <w:bookmarkEnd w:id="18"/>
    <w:bookmarkStart w:name="z95" w:id="19"/>
    <w:p>
      <w:pPr>
        <w:spacing w:after="0"/>
        <w:ind w:left="0"/>
        <w:jc w:val="both"/>
      </w:pPr>
      <w:r>
        <w:rPr>
          <w:rFonts w:ascii="Times New Roman"/>
          <w:b w:val="false"/>
          <w:i w:val="false"/>
          <w:color w:val="000000"/>
          <w:sz w:val="28"/>
        </w:rPr>
        <w:t>
      3. Құлақтандыру жүйесінің міндеті халыққа және басқару органдарына сигналдарды және құлақтандыру ақпаратын уақтылы, кепілді және анық жеткізу, сондай-ақ бейбіт және соғыс уақытында мемлекеттік азаматтық қорғау жүйесінің жыл бойы жұмыс істеуі және барлық жұмыс істеу режимдерінде пайдалануға тұрақты әзірлігі болып табылады.</w:t>
      </w:r>
    </w:p>
    <w:bookmarkEnd w:id="19"/>
    <w:bookmarkStart w:name="z96" w:id="20"/>
    <w:p>
      <w:pPr>
        <w:spacing w:after="0"/>
        <w:ind w:left="0"/>
        <w:jc w:val="left"/>
      </w:pPr>
      <w:r>
        <w:rPr>
          <w:rFonts w:ascii="Times New Roman"/>
          <w:b/>
          <w:i w:val="false"/>
          <w:color w:val="000000"/>
        </w:rPr>
        <w:t xml:space="preserve"> 2-тарау. Құлақтандыру жүйесін ұйымдастыру тәртібі</w:t>
      </w:r>
    </w:p>
    <w:bookmarkEnd w:id="20"/>
    <w:bookmarkStart w:name="z97" w:id="21"/>
    <w:p>
      <w:pPr>
        <w:spacing w:after="0"/>
        <w:ind w:left="0"/>
        <w:jc w:val="both"/>
      </w:pPr>
      <w:r>
        <w:rPr>
          <w:rFonts w:ascii="Times New Roman"/>
          <w:b w:val="false"/>
          <w:i w:val="false"/>
          <w:color w:val="000000"/>
          <w:sz w:val="28"/>
        </w:rPr>
        <w:t>
      4. Құлақтандыру жүйесі:</w:t>
      </w:r>
    </w:p>
    <w:bookmarkEnd w:id="21"/>
    <w:bookmarkStart w:name="z98" w:id="22"/>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bookmarkEnd w:id="22"/>
    <w:bookmarkStart w:name="z99" w:id="23"/>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bookmarkEnd w:id="23"/>
    <w:bookmarkStart w:name="z100" w:id="24"/>
    <w:p>
      <w:pPr>
        <w:spacing w:after="0"/>
        <w:ind w:left="0"/>
        <w:jc w:val="both"/>
      </w:pPr>
      <w:r>
        <w:rPr>
          <w:rFonts w:ascii="Times New Roman"/>
          <w:b w:val="false"/>
          <w:i w:val="false"/>
          <w:color w:val="000000"/>
          <w:sz w:val="28"/>
        </w:rPr>
        <w:t>
      3) объектілік деңгейде – мыналардың:</w:t>
      </w:r>
    </w:p>
    <w:bookmarkEnd w:id="24"/>
    <w:bookmarkStart w:name="z101" w:id="25"/>
    <w:p>
      <w:pPr>
        <w:spacing w:after="0"/>
        <w:ind w:left="0"/>
        <w:jc w:val="both"/>
      </w:pPr>
      <w:r>
        <w:rPr>
          <w:rFonts w:ascii="Times New Roman"/>
          <w:b w:val="false"/>
          <w:i w:val="false"/>
          <w:color w:val="000000"/>
          <w:sz w:val="28"/>
        </w:rPr>
        <w:t>
      адамдар жаппай жиналатын объектінің;</w:t>
      </w:r>
    </w:p>
    <w:bookmarkEnd w:id="25"/>
    <w:bookmarkStart w:name="z102" w:id="26"/>
    <w:p>
      <w:pPr>
        <w:spacing w:after="0"/>
        <w:ind w:left="0"/>
        <w:jc w:val="both"/>
      </w:pPr>
      <w:r>
        <w:rPr>
          <w:rFonts w:ascii="Times New Roman"/>
          <w:b w:val="false"/>
          <w:i w:val="false"/>
          <w:color w:val="000000"/>
          <w:sz w:val="28"/>
        </w:rPr>
        <w:t>
      қауіпті өндірістік объектінің;</w:t>
      </w:r>
    </w:p>
    <w:bookmarkEnd w:id="26"/>
    <w:bookmarkStart w:name="z103" w:id="27"/>
    <w:p>
      <w:pPr>
        <w:spacing w:after="0"/>
        <w:ind w:left="0"/>
        <w:jc w:val="both"/>
      </w:pPr>
      <w:r>
        <w:rPr>
          <w:rFonts w:ascii="Times New Roman"/>
          <w:b w:val="false"/>
          <w:i w:val="false"/>
          <w:color w:val="000000"/>
          <w:sz w:val="28"/>
        </w:rPr>
        <w:t>
      гидротехникалық құрылыстың төтенше жағдай таралатын есепті аймаққа жататын аумақ пен халықты қамти отырып жергілікті құлақтандыру жүйесі ұйымдастырылады.</w:t>
      </w:r>
    </w:p>
    <w:bookmarkEnd w:id="27"/>
    <w:bookmarkStart w:name="z104" w:id="28"/>
    <w:p>
      <w:pPr>
        <w:spacing w:after="0"/>
        <w:ind w:left="0"/>
        <w:jc w:val="both"/>
      </w:pPr>
      <w:r>
        <w:rPr>
          <w:rFonts w:ascii="Times New Roman"/>
          <w:b w:val="false"/>
          <w:i w:val="false"/>
          <w:color w:val="000000"/>
          <w:sz w:val="28"/>
        </w:rPr>
        <w:t>
      5. Республикалық құлақтандыру жүйесі:</w:t>
      </w:r>
    </w:p>
    <w:bookmarkEnd w:id="28"/>
    <w:bookmarkStart w:name="z105" w:id="29"/>
    <w:p>
      <w:pPr>
        <w:spacing w:after="0"/>
        <w:ind w:left="0"/>
        <w:jc w:val="both"/>
      </w:pPr>
      <w:r>
        <w:rPr>
          <w:rFonts w:ascii="Times New Roman"/>
          <w:b w:val="false"/>
          <w:i w:val="false"/>
          <w:color w:val="000000"/>
          <w:sz w:val="28"/>
        </w:rPr>
        <w:t>
      1) Қазақстан Республикасының халқына;</w:t>
      </w:r>
    </w:p>
    <w:bookmarkEnd w:id="29"/>
    <w:bookmarkStart w:name="z106" w:id="30"/>
    <w:p>
      <w:pPr>
        <w:spacing w:after="0"/>
        <w:ind w:left="0"/>
        <w:jc w:val="both"/>
      </w:pPr>
      <w:r>
        <w:rPr>
          <w:rFonts w:ascii="Times New Roman"/>
          <w:b w:val="false"/>
          <w:i w:val="false"/>
          <w:color w:val="000000"/>
          <w:sz w:val="28"/>
        </w:rPr>
        <w:t>
      2) азаматтық қорғаудың басқару органдарына;</w:t>
      </w:r>
    </w:p>
    <w:bookmarkEnd w:id="30"/>
    <w:bookmarkStart w:name="z107" w:id="31"/>
    <w:p>
      <w:pPr>
        <w:spacing w:after="0"/>
        <w:ind w:left="0"/>
        <w:jc w:val="both"/>
      </w:pPr>
      <w:r>
        <w:rPr>
          <w:rFonts w:ascii="Times New Roman"/>
          <w:b w:val="false"/>
          <w:i w:val="false"/>
          <w:color w:val="000000"/>
          <w:sz w:val="28"/>
        </w:rPr>
        <w:t>
      3) азаматтық қорғаудың күштеріне;</w:t>
      </w:r>
    </w:p>
    <w:bookmarkEnd w:id="31"/>
    <w:bookmarkStart w:name="z108" w:id="32"/>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bookmarkEnd w:id="32"/>
    <w:bookmarkStart w:name="z109" w:id="33"/>
    <w:p>
      <w:pPr>
        <w:spacing w:after="0"/>
        <w:ind w:left="0"/>
        <w:jc w:val="both"/>
      </w:pPr>
      <w:r>
        <w:rPr>
          <w:rFonts w:ascii="Times New Roman"/>
          <w:b w:val="false"/>
          <w:i w:val="false"/>
          <w:color w:val="000000"/>
          <w:sz w:val="28"/>
        </w:rPr>
        <w:t>
      6. Облыстың, республикалық маңызы бар қаланың, астананың құлақтандыру жүйесі:</w:t>
      </w:r>
    </w:p>
    <w:bookmarkEnd w:id="33"/>
    <w:bookmarkStart w:name="z110" w:id="34"/>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bookmarkEnd w:id="34"/>
    <w:bookmarkStart w:name="z111" w:id="35"/>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bookmarkEnd w:id="35"/>
    <w:bookmarkStart w:name="z112" w:id="36"/>
    <w:p>
      <w:pPr>
        <w:spacing w:after="0"/>
        <w:ind w:left="0"/>
        <w:jc w:val="both"/>
      </w:pPr>
      <w:r>
        <w:rPr>
          <w:rFonts w:ascii="Times New Roman"/>
          <w:b w:val="false"/>
          <w:i w:val="false"/>
          <w:color w:val="000000"/>
          <w:sz w:val="28"/>
        </w:rPr>
        <w:t>
      3) шұғыл және авариялық қызметтерге;</w:t>
      </w:r>
    </w:p>
    <w:bookmarkEnd w:id="36"/>
    <w:bookmarkStart w:name="z113" w:id="37"/>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bookmarkEnd w:id="37"/>
    <w:bookmarkStart w:name="z114" w:id="38"/>
    <w:p>
      <w:pPr>
        <w:spacing w:after="0"/>
        <w:ind w:left="0"/>
        <w:jc w:val="both"/>
      </w:pPr>
      <w:r>
        <w:rPr>
          <w:rFonts w:ascii="Times New Roman"/>
          <w:b w:val="false"/>
          <w:i w:val="false"/>
          <w:color w:val="000000"/>
          <w:sz w:val="28"/>
        </w:rPr>
        <w:t>
      7. Жергілікті құлақтандыру жүйесі (бұдан әрі - ЖҚЖ):</w:t>
      </w:r>
    </w:p>
    <w:bookmarkEnd w:id="38"/>
    <w:bookmarkStart w:name="z115" w:id="39"/>
    <w:p>
      <w:pPr>
        <w:spacing w:after="0"/>
        <w:ind w:left="0"/>
        <w:jc w:val="both"/>
      </w:pPr>
      <w:r>
        <w:rPr>
          <w:rFonts w:ascii="Times New Roman"/>
          <w:b w:val="false"/>
          <w:i w:val="false"/>
          <w:color w:val="000000"/>
          <w:sz w:val="28"/>
        </w:rPr>
        <w:t>
      1) төтенше жағдай таралатын есепті аймаққа жататын халыққа;</w:t>
      </w:r>
    </w:p>
    <w:bookmarkEnd w:id="39"/>
    <w:bookmarkStart w:name="z116" w:id="40"/>
    <w:p>
      <w:pPr>
        <w:spacing w:after="0"/>
        <w:ind w:left="0"/>
        <w:jc w:val="both"/>
      </w:pPr>
      <w:r>
        <w:rPr>
          <w:rFonts w:ascii="Times New Roman"/>
          <w:b w:val="false"/>
          <w:i w:val="false"/>
          <w:color w:val="000000"/>
          <w:sz w:val="28"/>
        </w:rPr>
        <w:t>
      2) қауіпті өндірістік объектіні және гидротехникалық құрылысты пайдаланатын ұйым жұмыскерлеріне;</w:t>
      </w:r>
    </w:p>
    <w:bookmarkEnd w:id="40"/>
    <w:bookmarkStart w:name="z117" w:id="41"/>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bookmarkEnd w:id="41"/>
    <w:bookmarkStart w:name="z118" w:id="42"/>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bookmarkEnd w:id="42"/>
    <w:bookmarkStart w:name="z119" w:id="43"/>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bookmarkEnd w:id="43"/>
    <w:bookmarkStart w:name="z120" w:id="44"/>
    <w:p>
      <w:pPr>
        <w:spacing w:after="0"/>
        <w:ind w:left="0"/>
        <w:jc w:val="both"/>
      </w:pPr>
      <w:r>
        <w:rPr>
          <w:rFonts w:ascii="Times New Roman"/>
          <w:b w:val="false"/>
          <w:i w:val="false"/>
          <w:color w:val="000000"/>
          <w:sz w:val="28"/>
        </w:rPr>
        <w:t>
      8. Республикалық және аумақтық деңгейдегі құлақтандыру жүйесін құруды, дамытуды және тұрақты әзірлікте ұстауды, оның ішінде пайдалануды, техникалық қызмет көрсетуді, жоспарлы және ағымдағы жөндеуді, құлақтандыру жүйелерінің байланыс арналарын, ұйымдастыру мен күтіп ұстауды уәкілетті орган, оның аумақтық органдары және жергілікті атқарушы органдар жүзеге асырады.</w:t>
      </w:r>
    </w:p>
    <w:bookmarkEnd w:id="44"/>
    <w:bookmarkStart w:name="z121" w:id="45"/>
    <w:p>
      <w:pPr>
        <w:spacing w:after="0"/>
        <w:ind w:left="0"/>
        <w:jc w:val="both"/>
      </w:pPr>
      <w:r>
        <w:rPr>
          <w:rFonts w:ascii="Times New Roman"/>
          <w:b w:val="false"/>
          <w:i w:val="false"/>
          <w:color w:val="000000"/>
          <w:sz w:val="28"/>
        </w:rPr>
        <w:t>
      Құлақтандыру жүйесінің негізгі (орнатылған) жабдығын, сондай-ақ орнатылған бағдарламалық қамтамасыз етуін (лицензиялық бағдарламалық қамтамасыз етуді) құру, толықтыру, жаңғырту және жете жарақтандыру бойынша бірыңғай техникалық саясатты айқындауды уәкілетті орган ҚР СТ 3432-2019 "Халықты құлақтандырудың техникалық құралдары. Жіктеу. Жалпы техникалық талаптар" Ұлттық стандартына сәйкес жүзеге асырады.</w:t>
      </w:r>
    </w:p>
    <w:bookmarkEnd w:id="45"/>
    <w:bookmarkStart w:name="z122" w:id="46"/>
    <w:p>
      <w:pPr>
        <w:spacing w:after="0"/>
        <w:ind w:left="0"/>
        <w:jc w:val="both"/>
      </w:pPr>
      <w:r>
        <w:rPr>
          <w:rFonts w:ascii="Times New Roman"/>
          <w:b w:val="false"/>
          <w:i w:val="false"/>
          <w:color w:val="000000"/>
          <w:sz w:val="28"/>
        </w:rPr>
        <w:t>
      9. Құлақтандырудың техникалық құралдарын орналастыруды ұйымдастыру жергілікті атқарушы органдармен жүзеге асырылады</w:t>
      </w:r>
    </w:p>
    <w:bookmarkEnd w:id="46"/>
    <w:bookmarkStart w:name="z123" w:id="47"/>
    <w:p>
      <w:pPr>
        <w:spacing w:after="0"/>
        <w:ind w:left="0"/>
        <w:jc w:val="both"/>
      </w:pPr>
      <w:r>
        <w:rPr>
          <w:rFonts w:ascii="Times New Roman"/>
          <w:b w:val="false"/>
          <w:i w:val="false"/>
          <w:color w:val="000000"/>
          <w:sz w:val="28"/>
        </w:rPr>
        <w:t>
      10. Объектілік деңгейдегі құлақтандыру жүйесін құруды, дамытуды және тұрақты әзірлікте ұстауды, оның ішінде құлақтандыру жүйелерінің жабдықтарын пайдалануды, техникалық қызмет көрсетуді, жоспарлы және ағымдағы жөндеуді, сондай-ақ олардың үздіксіз жұмыс істеуі үшін қажетті байланыс арналарын, оның ішінде аумақтық деңгейдегі құлақтандыру жүйесінің басқарушы жабдығына дейін ұйымдастыру мен күтіп ұстауды қауіпті өндірістік объектілерді, гидротехникалық құрылыстарды және адамдар жаппай болатын объектілерді пайдаланатын ұйымдар (бұдан әрі – ұйымдар) жүзеге асырады.</w:t>
      </w:r>
    </w:p>
    <w:bookmarkEnd w:id="47"/>
    <w:bookmarkStart w:name="z124" w:id="48"/>
    <w:p>
      <w:pPr>
        <w:spacing w:after="0"/>
        <w:ind w:left="0"/>
        <w:jc w:val="both"/>
      </w:pPr>
      <w:r>
        <w:rPr>
          <w:rFonts w:ascii="Times New Roman"/>
          <w:b w:val="false"/>
          <w:i w:val="false"/>
          <w:color w:val="000000"/>
          <w:sz w:val="28"/>
        </w:rPr>
        <w:t>
      11. ЖҚЖ-ның іс-әрекет аймағының шекаралары қауіпті өндірістік объектілер мен гидротехникалық құрылыстар орналасқан аумақтардан тыс жерлерде тұратын немесе шаруашылық қызметті жүзеге асыратын халықтың өмірі мен денсаулығына зиян келтіруі мүмкін авариялардан қауіпті факторлардың әсер ету аумағының (аймағының) шекаралары болып табылады.</w:t>
      </w:r>
    </w:p>
    <w:bookmarkEnd w:id="48"/>
    <w:bookmarkStart w:name="z125" w:id="49"/>
    <w:p>
      <w:pPr>
        <w:spacing w:after="0"/>
        <w:ind w:left="0"/>
        <w:jc w:val="both"/>
      </w:pPr>
      <w:r>
        <w:rPr>
          <w:rFonts w:ascii="Times New Roman"/>
          <w:b w:val="false"/>
          <w:i w:val="false"/>
          <w:color w:val="000000"/>
          <w:sz w:val="28"/>
        </w:rPr>
        <w:t>
      ЖҚЖ-ның әрекет ету аймағының шекаралары:</w:t>
      </w:r>
    </w:p>
    <w:bookmarkEnd w:id="49"/>
    <w:bookmarkStart w:name="z126" w:id="50"/>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30 желтоқсандағы № 341 бұйрығымен бекітілген (нормативтік құқықтық актілерді мемлекеттік тіркеу тізілімінде № 10257 болып тіркелген) қауіпті өндірістік объектінің өнеркәсіптік қауіпсіздік декларациясын әзірлеу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негізгі зақымдаушы факторлардың әсер ету аймақтарына (авариялардың, инциденттердің әртүрлі сценарийлері кезіндегі негізгі зақымдаушы факторлардың әсер ету аймағын бағалау) сәйкес қауіпті өндірістік объектілерді;</w:t>
      </w:r>
    </w:p>
    <w:bookmarkEnd w:id="50"/>
    <w:bookmarkStart w:name="z127" w:id="51"/>
    <w:p>
      <w:pPr>
        <w:spacing w:after="0"/>
        <w:ind w:left="0"/>
        <w:jc w:val="both"/>
      </w:pPr>
      <w:r>
        <w:rPr>
          <w:rFonts w:ascii="Times New Roman"/>
          <w:b w:val="false"/>
          <w:i w:val="false"/>
          <w:color w:val="000000"/>
          <w:sz w:val="28"/>
        </w:rPr>
        <w:t xml:space="preserve">
      Қазақстан Республикасының Су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Гидротехникалық құрылыстардың қауіпсіздігі туралы регламентімен анықталатын су жайылу аймақтарының, қоршаған ортаға зиянды әсер ету аймақтарының шекараларына сәйкес гидротехникалық құрылыстарды құру (реконструкциялау) жөніндегі техникалық тапсырманы әзірлеу кезінде айқындалады.</w:t>
      </w:r>
    </w:p>
    <w:bookmarkEnd w:id="51"/>
    <w:bookmarkStart w:name="z128" w:id="52"/>
    <w:p>
      <w:pPr>
        <w:spacing w:after="0"/>
        <w:ind w:left="0"/>
        <w:jc w:val="both"/>
      </w:pPr>
      <w:r>
        <w:rPr>
          <w:rFonts w:ascii="Times New Roman"/>
          <w:b w:val="false"/>
          <w:i w:val="false"/>
          <w:color w:val="000000"/>
          <w:sz w:val="28"/>
        </w:rPr>
        <w:t>
      12. Гидротехникалық құрылыстардағы ЖҚЖ халыққа қатер төндіретін гидротехникалық құрылыстардың тізбесіне сәйкес ұйымдастырылады.</w:t>
      </w:r>
    </w:p>
    <w:bookmarkEnd w:id="52"/>
    <w:bookmarkStart w:name="z129" w:id="53"/>
    <w:p>
      <w:pPr>
        <w:spacing w:after="0"/>
        <w:ind w:left="0"/>
        <w:jc w:val="both"/>
      </w:pPr>
      <w:r>
        <w:rPr>
          <w:rFonts w:ascii="Times New Roman"/>
          <w:b w:val="false"/>
          <w:i w:val="false"/>
          <w:color w:val="000000"/>
          <w:sz w:val="28"/>
        </w:rPr>
        <w:t>
      13. Бір-біріне жақын орналасқан әртүрлі ұйымдар пайдаланатын бірнеше қауіпті өндірістік объектілер мен гидротехникалық құрылыстарды орналастыру кезінде осы ұйымдар басшылығының бірлескен шешімі бойынша бірыңғай ЖҚЖ құруға жол беріледі.</w:t>
      </w:r>
    </w:p>
    <w:bookmarkEnd w:id="53"/>
    <w:bookmarkStart w:name="z130" w:id="54"/>
    <w:p>
      <w:pPr>
        <w:spacing w:after="0"/>
        <w:ind w:left="0"/>
        <w:jc w:val="both"/>
      </w:pPr>
      <w:r>
        <w:rPr>
          <w:rFonts w:ascii="Times New Roman"/>
          <w:b w:val="false"/>
          <w:i w:val="false"/>
          <w:color w:val="000000"/>
          <w:sz w:val="28"/>
        </w:rPr>
        <w:t>
      Бұл ретте әрбір ұйымның өз аумағы шегінде жеке объектілік құлақтандыру жүйесі болады.</w:t>
      </w:r>
    </w:p>
    <w:bookmarkEnd w:id="54"/>
    <w:bookmarkStart w:name="z131" w:id="55"/>
    <w:p>
      <w:pPr>
        <w:spacing w:after="0"/>
        <w:ind w:left="0"/>
        <w:jc w:val="both"/>
      </w:pPr>
      <w:r>
        <w:rPr>
          <w:rFonts w:ascii="Times New Roman"/>
          <w:b w:val="false"/>
          <w:i w:val="false"/>
          <w:color w:val="000000"/>
          <w:sz w:val="28"/>
        </w:rPr>
        <w:t>
      14. Қауіпті өндірістік объектілерде және гидротехникалық құрылыстарда ықтимал авариялар кезінде елді мекендер негізгі зақымдаушы факторлардың әсер ету аймағына және су басу аймағына, қоршаған ортаға зиянды әсер ету аймақтарының шекараларына түскен жағдайда, жергілікті атқарушы органдармен бірлесіп, аталған елді мекендерді құлақтандыру жүйесін құруға жол беріледі.</w:t>
      </w:r>
    </w:p>
    <w:bookmarkEnd w:id="55"/>
    <w:bookmarkStart w:name="z132" w:id="56"/>
    <w:p>
      <w:pPr>
        <w:spacing w:after="0"/>
        <w:ind w:left="0"/>
        <w:jc w:val="both"/>
      </w:pPr>
      <w:r>
        <w:rPr>
          <w:rFonts w:ascii="Times New Roman"/>
          <w:b w:val="false"/>
          <w:i w:val="false"/>
          <w:color w:val="000000"/>
          <w:sz w:val="28"/>
        </w:rPr>
        <w:t>
      ЖҚЖ аумақтық деңгейдегі құлақтандыру жүйесінің басқарушы жабдығынан іске қосылады.</w:t>
      </w:r>
    </w:p>
    <w:bookmarkEnd w:id="56"/>
    <w:bookmarkStart w:name="z133" w:id="57"/>
    <w:p>
      <w:pPr>
        <w:spacing w:after="0"/>
        <w:ind w:left="0"/>
        <w:jc w:val="both"/>
      </w:pPr>
      <w:r>
        <w:rPr>
          <w:rFonts w:ascii="Times New Roman"/>
          <w:b w:val="false"/>
          <w:i w:val="false"/>
          <w:color w:val="000000"/>
          <w:sz w:val="28"/>
        </w:rPr>
        <w:t xml:space="preserve">
      15. Халықты құлақтандыру және ақпаратты жеткізу үшін телерадио хабарларын тарату трансляциясын үзу арқылы ақпараттық бейне және дыбыстық хабарламаларды беру Қазақстан Республикасының "Масс-медиа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7"/>
    <w:bookmarkStart w:name="z134" w:id="58"/>
    <w:p>
      <w:pPr>
        <w:spacing w:after="0"/>
        <w:ind w:left="0"/>
        <w:jc w:val="both"/>
      </w:pPr>
      <w:r>
        <w:rPr>
          <w:rFonts w:ascii="Times New Roman"/>
          <w:b w:val="false"/>
          <w:i w:val="false"/>
          <w:color w:val="000000"/>
          <w:sz w:val="28"/>
        </w:rPr>
        <w:t>
      16. Энергиямен жабдықтау және телекоммуникация желілерінің жұмысы бұзылған кезде халықты құлақтандыру қол жетімді хабарлау құралдарын, уәкілетті органның құлақтандыру автомобильдерін, мемлекеттік органдардың және дауыс зорайтқыш қондырғылары бар азаматтық қорғау қызметтерінің қызметтік көлік құралдарын пайдалана отырып ұйымдастырылады.</w:t>
      </w:r>
    </w:p>
    <w:bookmarkEnd w:id="58"/>
    <w:bookmarkStart w:name="z135" w:id="59"/>
    <w:p>
      <w:pPr>
        <w:spacing w:after="0"/>
        <w:ind w:left="0"/>
        <w:jc w:val="both"/>
      </w:pPr>
      <w:r>
        <w:rPr>
          <w:rFonts w:ascii="Times New Roman"/>
          <w:b w:val="false"/>
          <w:i w:val="false"/>
          <w:color w:val="000000"/>
          <w:sz w:val="28"/>
        </w:rPr>
        <w:t>
      17. Уәкілетті орган және оның аумақтық органдары азаматтық қорғаудың мемлекеттік жүйесінің басқару органдарын бейбіт және соғыс уақытында төтенше жағдайлардың қатері немесе туындауы туралы уақтылы құлақтандыру мақсатында, оларды қолда бар техникалық құралдарды пайдалану арқылы құлақтандыру үшін адамдардың тізімдерін (бұдан әрі – құлақтандыру тізімдері) қалыптастырады.</w:t>
      </w:r>
    </w:p>
    <w:bookmarkEnd w:id="59"/>
    <w:bookmarkStart w:name="z136" w:id="60"/>
    <w:p>
      <w:pPr>
        <w:spacing w:after="0"/>
        <w:ind w:left="0"/>
        <w:jc w:val="both"/>
      </w:pPr>
      <w:r>
        <w:rPr>
          <w:rFonts w:ascii="Times New Roman"/>
          <w:b w:val="false"/>
          <w:i w:val="false"/>
          <w:color w:val="000000"/>
          <w:sz w:val="28"/>
        </w:rPr>
        <w:t>
      Тізімдерді қалыптастыру үшін ақпаратты мемлекеттік азаматтық қорғау жүйесінің басқару органдары уәкілетті органға және оның аумақтық органдарына ай сайын келесі айдың 5-күніне және/немесе тиісті мәліметтер өзгерген кезде дереу ұсынады.</w:t>
      </w:r>
    </w:p>
    <w:bookmarkEnd w:id="60"/>
    <w:bookmarkStart w:name="z137" w:id="61"/>
    <w:p>
      <w:pPr>
        <w:spacing w:after="0"/>
        <w:ind w:left="0"/>
        <w:jc w:val="both"/>
      </w:pPr>
      <w:r>
        <w:rPr>
          <w:rFonts w:ascii="Times New Roman"/>
          <w:b w:val="false"/>
          <w:i w:val="false"/>
          <w:color w:val="000000"/>
          <w:sz w:val="28"/>
        </w:rPr>
        <w:t>
      18. Барлық деңгейдегі құлақтандыру жүйелерінің сенімділігін қамтамасыз ету мақсатында "Баршаның назарына!" бірыңғай құлақтандыру сигналын бере отырып және халыққа бұқаралық ақпарат құралдары арқылы, халықтың ұялы телефондарына ұялы байланыс операторларының желілері арқылы мәтіндік хабарламаларды, оның ішінде хабарламаларды кең таратымды технологиясы (бұдан әрі – Cell Broadcast) арқылы ақпараттық хабарламалар бере отырып, жылына кемінде бір рет республикалық құлақтандыру жүйесінің әзірлігін және тоқсанына кемінде бір рет облыстың, республикалық маңызы бар қалалардың, астананың құлақтандыру жүйесінің құлақтандыру жүйесінің әзірлігін тексеру жүзеге асырылады.</w:t>
      </w:r>
    </w:p>
    <w:bookmarkEnd w:id="61"/>
    <w:bookmarkStart w:name="z138" w:id="62"/>
    <w:p>
      <w:pPr>
        <w:spacing w:after="0"/>
        <w:ind w:left="0"/>
        <w:jc w:val="both"/>
      </w:pPr>
      <w:r>
        <w:rPr>
          <w:rFonts w:ascii="Times New Roman"/>
          <w:b w:val="false"/>
          <w:i w:val="false"/>
          <w:color w:val="000000"/>
          <w:sz w:val="28"/>
        </w:rPr>
        <w:t>
      19. Республикалық құлақтандыру жүйесінің техникалық тексеруді жүзеге асыру және азаматтық қорғау бойынша республикалық оқу-жаттығулар өткізу кезінде республикалық деңгейдегі құлақтандыру жүйесін іске қосу туралы өкімді уәкілетті органның басшысы береді.</w:t>
      </w:r>
    </w:p>
    <w:bookmarkEnd w:id="62"/>
    <w:bookmarkStart w:name="z139" w:id="63"/>
    <w:p>
      <w:pPr>
        <w:spacing w:after="0"/>
        <w:ind w:left="0"/>
        <w:jc w:val="both"/>
      </w:pPr>
      <w:r>
        <w:rPr>
          <w:rFonts w:ascii="Times New Roman"/>
          <w:b w:val="false"/>
          <w:i w:val="false"/>
          <w:color w:val="000000"/>
          <w:sz w:val="28"/>
        </w:rPr>
        <w:t>
      Облыстың, республикалық маңызы бар қалалардың, астананың құлақтандыру жүйесінің техникалық тексеруді жүзеге асыру және азаматтық қорғау бойынша оқу-жаттығулар өткізу кезінде аумақтық деңгейдегі құлақтандыру жүйесін іске қосуға өкімді уәкілетті органның аумақтық органының басшысы береді.</w:t>
      </w:r>
    </w:p>
    <w:bookmarkEnd w:id="63"/>
    <w:bookmarkStart w:name="z140" w:id="64"/>
    <w:p>
      <w:pPr>
        <w:spacing w:after="0"/>
        <w:ind w:left="0"/>
        <w:jc w:val="left"/>
      </w:pPr>
      <w:r>
        <w:rPr>
          <w:rFonts w:ascii="Times New Roman"/>
          <w:b/>
          <w:i w:val="false"/>
          <w:color w:val="000000"/>
        </w:rPr>
        <w:t xml:space="preserve"> 3-тарау. Төтенше жағдайлар кезінде халықты және мемлекеттік органдарды құлақтандыру тәртібі</w:t>
      </w:r>
    </w:p>
    <w:bookmarkEnd w:id="64"/>
    <w:bookmarkStart w:name="z141" w:id="65"/>
    <w:p>
      <w:pPr>
        <w:spacing w:after="0"/>
        <w:ind w:left="0"/>
        <w:jc w:val="both"/>
      </w:pPr>
      <w:r>
        <w:rPr>
          <w:rFonts w:ascii="Times New Roman"/>
          <w:b w:val="false"/>
          <w:i w:val="false"/>
          <w:color w:val="000000"/>
          <w:sz w:val="28"/>
        </w:rPr>
        <w:t>
      20. Құлақтандыру тәртібі тиісті ден қою шараларын қабылдау үшін төтенше жағдайдың қаупі немесе туындауы туралы ақпаратты басқару органдарына жедел жеткізуді, сондай-ақ халыққа төтенше жағдайдың қаупі немесе туындауы туралы "Баршаның назарына!" бірыңғай құлақтандыру сигналын және қалыптасқан жағдайда іс-қимыл тәртібі туралы ақпараттық хабарларды жеткізуді білдіреді.</w:t>
      </w:r>
    </w:p>
    <w:bookmarkEnd w:id="65"/>
    <w:bookmarkStart w:name="z142" w:id="66"/>
    <w:p>
      <w:pPr>
        <w:spacing w:after="0"/>
        <w:ind w:left="0"/>
        <w:jc w:val="both"/>
      </w:pPr>
      <w:r>
        <w:rPr>
          <w:rFonts w:ascii="Times New Roman"/>
          <w:b w:val="false"/>
          <w:i w:val="false"/>
          <w:color w:val="000000"/>
          <w:sz w:val="28"/>
        </w:rPr>
        <w:t>
      21. Жаһандық ауқымдағы төтенше жағдайдың қатері және туындауы туралы ақпарат келіп түскен сәттен бастап уәкілетті орган Қазақстан Республикасының Премьер-Министрімен – Қазақстан Республикасының Азаматтық қорғаныс бастығымен халыққа, уәкілетті органның аумақтық органдарына, мемлекеттік басқару органдарына және жергілікті атқарушы органдарға дереу құлақтандыратын республикалық деңгейдегі құлақтандыру жүйесінің іске қосылуын келіседі.</w:t>
      </w:r>
    </w:p>
    <w:bookmarkEnd w:id="66"/>
    <w:bookmarkStart w:name="z143" w:id="67"/>
    <w:p>
      <w:pPr>
        <w:spacing w:after="0"/>
        <w:ind w:left="0"/>
        <w:jc w:val="both"/>
      </w:pPr>
      <w:r>
        <w:rPr>
          <w:rFonts w:ascii="Times New Roman"/>
          <w:b w:val="false"/>
          <w:i w:val="false"/>
          <w:color w:val="000000"/>
          <w:sz w:val="28"/>
        </w:rPr>
        <w:t>
      Өңірлік ауқымдағы төтенше жағдайдың қатері және туындауы кезінде құлақтандыру жүйесін іске қосу туралы өкімді уәкілетті органның басшысы, жергілікті ауқымдағы төтенше жағдайдың қатері және туындауы кезінде – аумақтық органның басшысы береді.</w:t>
      </w:r>
    </w:p>
    <w:bookmarkEnd w:id="67"/>
    <w:bookmarkStart w:name="z144" w:id="68"/>
    <w:p>
      <w:pPr>
        <w:spacing w:after="0"/>
        <w:ind w:left="0"/>
        <w:jc w:val="both"/>
      </w:pPr>
      <w:r>
        <w:rPr>
          <w:rFonts w:ascii="Times New Roman"/>
          <w:b w:val="false"/>
          <w:i w:val="false"/>
          <w:color w:val="000000"/>
          <w:sz w:val="28"/>
        </w:rPr>
        <w:t>
      Жергілікті ауқымдағы төтенше жағдайдың қатері және туындауы туралы ақпарат келіп түскен сәттен бастап аумақтық органның жедел кезекшісі уәкілетті органның жедел кезекшісіне және аумақтық органның тікелей басшысына шұғыл түрде хабар береді, ол барлық қолжетімді байланыс құралдарын пайдалана отырып, қысқа мерзімде тиісті әкімшілік-аумақтық бірліктің әкімімен аумақтық деңгейдегі құлақтандыру жүйесін іске қосу туралы өкімді келіседі.</w:t>
      </w:r>
    </w:p>
    <w:bookmarkEnd w:id="68"/>
    <w:bookmarkStart w:name="z145" w:id="69"/>
    <w:p>
      <w:pPr>
        <w:spacing w:after="0"/>
        <w:ind w:left="0"/>
        <w:jc w:val="both"/>
      </w:pPr>
      <w:r>
        <w:rPr>
          <w:rFonts w:ascii="Times New Roman"/>
          <w:b w:val="false"/>
          <w:i w:val="false"/>
          <w:color w:val="000000"/>
          <w:sz w:val="28"/>
        </w:rPr>
        <w:t>
      Халықты шұғыл құлақтандыруды талап ететін төтенше жағдайлар қатері және туындаған кезде уәкілетті органның жедел-кезекші қызметінің және оның аумақтық органдарының лауазымды адамдарына уәкілетті лауазымды адамдардың өкімін күтпей, құлақтандыру жүйесін іске қосуға жол беріледі.</w:t>
      </w:r>
    </w:p>
    <w:bookmarkEnd w:id="69"/>
    <w:bookmarkStart w:name="z146" w:id="70"/>
    <w:p>
      <w:pPr>
        <w:spacing w:after="0"/>
        <w:ind w:left="0"/>
        <w:jc w:val="both"/>
      </w:pPr>
      <w:r>
        <w:rPr>
          <w:rFonts w:ascii="Times New Roman"/>
          <w:b w:val="false"/>
          <w:i w:val="false"/>
          <w:color w:val="000000"/>
          <w:sz w:val="28"/>
        </w:rPr>
        <w:t>
      Ұйымдардың басшылары немесе олардың кезекші-диспетчерлік қызметтері аумақтық органның жедел кезекшісінің командасы бойынша немесе объектіде төтенше жағдайдың қатері және туындауы кезінде өз бетінше ұйым жұмыскерлерін, авариялық-құтқару қызметтерін, кезекші-диспетчерлік қызметтерді және төтенше жағдай таралу аймағында тұратын халықты объектілік деңгейдегі құлақтандыру жүйелерін іске қосу арқылы құлақтандырады.</w:t>
      </w:r>
    </w:p>
    <w:bookmarkEnd w:id="70"/>
    <w:bookmarkStart w:name="z147" w:id="71"/>
    <w:p>
      <w:pPr>
        <w:spacing w:after="0"/>
        <w:ind w:left="0"/>
        <w:jc w:val="both"/>
      </w:pPr>
      <w:r>
        <w:rPr>
          <w:rFonts w:ascii="Times New Roman"/>
          <w:b w:val="false"/>
          <w:i w:val="false"/>
          <w:color w:val="000000"/>
          <w:sz w:val="28"/>
        </w:rPr>
        <w:t xml:space="preserve">
      22. Төтенше жағдай қолданылатын кезеңде аумақтық деңгейдегі құлақтандыру жүйесін іске қосу туралы өкімді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енгізілген аумақтың коменданты береді.</w:t>
      </w:r>
    </w:p>
    <w:bookmarkEnd w:id="71"/>
    <w:bookmarkStart w:name="z148" w:id="72"/>
    <w:p>
      <w:pPr>
        <w:spacing w:after="0"/>
        <w:ind w:left="0"/>
        <w:jc w:val="both"/>
      </w:pPr>
      <w:r>
        <w:rPr>
          <w:rFonts w:ascii="Times New Roman"/>
          <w:b w:val="false"/>
          <w:i w:val="false"/>
          <w:color w:val="000000"/>
          <w:sz w:val="28"/>
        </w:rPr>
        <w:t>
      23. Құлақтандыру жүйесін іске қосу туралы өкімді алынғаннан кейін аумақтық органдардың жедел кезекшілері құлақтандыру тізімдеріне сәйкес лауазымды тұлғаларды құлақтандыруды ұйымдастырады, сондай-ақ халықтың назарын аудару мақсатында "Баршаның назарына!" бірыңғай құлақтандыру сигналын беруді жүзеге асырады.</w:t>
      </w:r>
    </w:p>
    <w:bookmarkEnd w:id="72"/>
    <w:bookmarkStart w:name="z149" w:id="73"/>
    <w:p>
      <w:pPr>
        <w:spacing w:after="0"/>
        <w:ind w:left="0"/>
        <w:jc w:val="both"/>
      </w:pPr>
      <w:r>
        <w:rPr>
          <w:rFonts w:ascii="Times New Roman"/>
          <w:b w:val="false"/>
          <w:i w:val="false"/>
          <w:color w:val="000000"/>
          <w:sz w:val="28"/>
        </w:rPr>
        <w:t>
      24. "Баршаның назарына!" бірыңғай құлақтандыру сигналы берілген сәттен бастап аумақтық органдардың жедел кезекшілері төтенше жағдайдың қатері және туындауы туралы ақпараттық хабарламаларды және қалыптасқан жағдайда халықтың іс-қимыл жасау жөніндегі нұсқаулықтарды мынадай тәсілдермен шұғыл жеткізуді:</w:t>
      </w:r>
    </w:p>
    <w:bookmarkEnd w:id="73"/>
    <w:bookmarkStart w:name="z150" w:id="74"/>
    <w:p>
      <w:pPr>
        <w:spacing w:after="0"/>
        <w:ind w:left="0"/>
        <w:jc w:val="both"/>
      </w:pPr>
      <w:r>
        <w:rPr>
          <w:rFonts w:ascii="Times New Roman"/>
          <w:b w:val="false"/>
          <w:i w:val="false"/>
          <w:color w:val="000000"/>
          <w:sz w:val="28"/>
        </w:rPr>
        <w:t>
      1) эфирлік телерадио хабарларын тарату арналарының трансляциясын үзу арқылы ақпараттық бейне және дыбыстық хабарламаларды беруді;</w:t>
      </w:r>
    </w:p>
    <w:bookmarkEnd w:id="74"/>
    <w:bookmarkStart w:name="z151" w:id="75"/>
    <w:p>
      <w:pPr>
        <w:spacing w:after="0"/>
        <w:ind w:left="0"/>
        <w:jc w:val="both"/>
      </w:pPr>
      <w:r>
        <w:rPr>
          <w:rFonts w:ascii="Times New Roman"/>
          <w:b w:val="false"/>
          <w:i w:val="false"/>
          <w:color w:val="000000"/>
          <w:sz w:val="28"/>
        </w:rPr>
        <w:t>
      2) халықтың ұялы телефондарына ұялы байланыс операторларының желілері арқылы, оның ішінде Cell Broadcast технологиясы арқылы мәтіндік хабарламаларды беруді;</w:t>
      </w:r>
    </w:p>
    <w:bookmarkEnd w:id="75"/>
    <w:bookmarkStart w:name="z152" w:id="76"/>
    <w:p>
      <w:pPr>
        <w:spacing w:after="0"/>
        <w:ind w:left="0"/>
        <w:jc w:val="both"/>
      </w:pPr>
      <w:r>
        <w:rPr>
          <w:rFonts w:ascii="Times New Roman"/>
          <w:b w:val="false"/>
          <w:i w:val="false"/>
          <w:color w:val="000000"/>
          <w:sz w:val="28"/>
        </w:rPr>
        <w:t>
      3) деректерді сымсыз желілер арқылы мобильді қосымшаларды пайдалана отырып дыбыстық, графикалық, мәтіндік және дауыстық хабарламаларды беруді;</w:t>
      </w:r>
    </w:p>
    <w:bookmarkEnd w:id="76"/>
    <w:bookmarkStart w:name="z153" w:id="77"/>
    <w:p>
      <w:pPr>
        <w:spacing w:after="0"/>
        <w:ind w:left="0"/>
        <w:jc w:val="both"/>
      </w:pPr>
      <w:r>
        <w:rPr>
          <w:rFonts w:ascii="Times New Roman"/>
          <w:b w:val="false"/>
          <w:i w:val="false"/>
          <w:color w:val="000000"/>
          <w:sz w:val="28"/>
        </w:rPr>
        <w:t>
      4) сиреналық-сөйлеу құрылғылар мен әртүрлі ведомстволық тиесіліліктегі жылжымалы құлақтандыру құралдарын пайдалана отырып, дыбыстық және дауыстық хабарларды беруді;</w:t>
      </w:r>
    </w:p>
    <w:bookmarkEnd w:id="77"/>
    <w:bookmarkStart w:name="z154" w:id="78"/>
    <w:p>
      <w:pPr>
        <w:spacing w:after="0"/>
        <w:ind w:left="0"/>
        <w:jc w:val="both"/>
      </w:pPr>
      <w:r>
        <w:rPr>
          <w:rFonts w:ascii="Times New Roman"/>
          <w:b w:val="false"/>
          <w:i w:val="false"/>
          <w:color w:val="000000"/>
          <w:sz w:val="28"/>
        </w:rPr>
        <w:t>
      5) халық жаппай жиналатын жерлерде орналасқан ақпараттық терминалдарды пайдвлана отырып мәтіндік хабарламаларды беруді;</w:t>
      </w:r>
    </w:p>
    <w:bookmarkEnd w:id="78"/>
    <w:bookmarkStart w:name="z155" w:id="79"/>
    <w:p>
      <w:pPr>
        <w:spacing w:after="0"/>
        <w:ind w:left="0"/>
        <w:jc w:val="both"/>
      </w:pPr>
      <w:r>
        <w:rPr>
          <w:rFonts w:ascii="Times New Roman"/>
          <w:b w:val="false"/>
          <w:i w:val="false"/>
          <w:color w:val="000000"/>
          <w:sz w:val="28"/>
        </w:rPr>
        <w:t>
      6) Ақпаратты ведомстволық интернет-ресурста, уәкілетті органның және оның аумақтық органдарының әлеуметтік желілеріндегі ресми аккаунттарында, сондай-ақ өзге де қолжетімді бұқаралық ақпарат құралдарында орналастыруды ұйымдастырады.</w:t>
      </w:r>
    </w:p>
    <w:bookmarkEnd w:id="79"/>
    <w:bookmarkStart w:name="z156" w:id="80"/>
    <w:p>
      <w:pPr>
        <w:spacing w:after="0"/>
        <w:ind w:left="0"/>
        <w:jc w:val="both"/>
      </w:pPr>
      <w:r>
        <w:rPr>
          <w:rFonts w:ascii="Times New Roman"/>
          <w:b w:val="false"/>
          <w:i w:val="false"/>
          <w:color w:val="000000"/>
          <w:sz w:val="28"/>
        </w:rPr>
        <w:t>
      25. "Баршаның назарына!" құлақтандыру сигналы іске қосылған кезде құлақтандыру жүйесі халыққа төтенше жағдайдың қатері немесе туындауы туралы ақпаратты және қалыптасқан жағдайда адамдардың іс-қимыл жасау тәртібі туралы ақпаратты бір мезгілде және бірнеше рет қайталап жеткізуді қамтамасыз етуге тиіс.</w:t>
      </w:r>
    </w:p>
    <w:bookmarkEnd w:id="80"/>
    <w:bookmarkStart w:name="z157" w:id="81"/>
    <w:p>
      <w:pPr>
        <w:spacing w:after="0"/>
        <w:ind w:left="0"/>
        <w:jc w:val="both"/>
      </w:pPr>
      <w:r>
        <w:rPr>
          <w:rFonts w:ascii="Times New Roman"/>
          <w:b w:val="false"/>
          <w:i w:val="false"/>
          <w:color w:val="000000"/>
          <w:sz w:val="28"/>
        </w:rPr>
        <w:t>
      26. "Баршаның назарына!" бірыңғай құлақтандыру сигналын беру ұзақтығы 1 минутты құрайды. Сигналдан кейін мемлекеттік және орыс тілдерінде ұзақтығы 5 минутқа дейінгі ақпараттық хабарлама таратылады.</w:t>
      </w:r>
    </w:p>
    <w:bookmarkEnd w:id="81"/>
    <w:bookmarkStart w:name="z158" w:id="82"/>
    <w:p>
      <w:pPr>
        <w:spacing w:after="0"/>
        <w:ind w:left="0"/>
        <w:jc w:val="both"/>
      </w:pPr>
      <w:r>
        <w:rPr>
          <w:rFonts w:ascii="Times New Roman"/>
          <w:b w:val="false"/>
          <w:i w:val="false"/>
          <w:color w:val="000000"/>
          <w:sz w:val="28"/>
        </w:rPr>
        <w:t>
      Ақпараттық хабарламаны бір сағат ішінде үш рет қайталауға жол беріледі және қайталау құлақтандыру жүйесін пайдалануды аяқтау туралы шешім қабылданғаннан кейін тоқтатылады.</w:t>
      </w:r>
    </w:p>
    <w:bookmarkEnd w:id="82"/>
    <w:bookmarkStart w:name="z159" w:id="83"/>
    <w:p>
      <w:pPr>
        <w:spacing w:after="0"/>
        <w:ind w:left="0"/>
        <w:jc w:val="both"/>
      </w:pPr>
      <w:r>
        <w:rPr>
          <w:rFonts w:ascii="Times New Roman"/>
          <w:b w:val="false"/>
          <w:i w:val="false"/>
          <w:color w:val="000000"/>
          <w:sz w:val="28"/>
        </w:rPr>
        <w:t>
      27. "Баршаның назарына!" құлақтандыру сигналы бойынша халық орын алған жағдайда қандай іс-қимыл жасау туралы нұсқаулықтарды алу және орындау үшін қолжетімді ақпаратты қабылдау құралдарын пайдаланады.</w:t>
      </w:r>
    </w:p>
    <w:bookmarkEnd w:id="83"/>
    <w:bookmarkStart w:name="z160" w:id="84"/>
    <w:p>
      <w:pPr>
        <w:spacing w:after="0"/>
        <w:ind w:left="0"/>
        <w:jc w:val="both"/>
      </w:pPr>
      <w:r>
        <w:rPr>
          <w:rFonts w:ascii="Times New Roman"/>
          <w:b w:val="false"/>
          <w:i w:val="false"/>
          <w:color w:val="000000"/>
          <w:sz w:val="28"/>
        </w:rPr>
        <w:t>
      28. Табиғи, техногендік және әлеуметтік сипаттағы төтенше жағдайлардың қатері немесе туындауы туралы, оның ішінде қазіргі заманғы зақымдау құралдарын қолдану туралы бақылау, жағдайды бақылау және болжау қызметтері, оның ішінде сейсмологиялық қызмет, сел құлақтандыру жүйелері, радиациялық жағдайды бақылау және өзге де меншік нысанына қарамастан құзыретті ұйымдар қалыптастырып, аумақтық органдар мен уәкілетті органның жедел-кезекші қызметтеріне береді.</w:t>
      </w:r>
    </w:p>
    <w:bookmarkEnd w:id="84"/>
    <w:bookmarkStart w:name="z161" w:id="85"/>
    <w:p>
      <w:pPr>
        <w:spacing w:after="0"/>
        <w:ind w:left="0"/>
        <w:jc w:val="both"/>
      </w:pPr>
      <w:r>
        <w:rPr>
          <w:rFonts w:ascii="Times New Roman"/>
          <w:b w:val="false"/>
          <w:i w:val="false"/>
          <w:color w:val="000000"/>
          <w:sz w:val="28"/>
        </w:rPr>
        <w:t xml:space="preserve">
      Аумақтық органдардың және уәкілетті органның жедел-кезекші қызметтерінің жоғарыда көрсетілген ақпаратты алуы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халықты және басқару органдарын құлақтандыруды ұйымдастыру үшін негіз болып табылады.</w:t>
      </w:r>
    </w:p>
    <w:bookmarkEnd w:id="85"/>
    <w:bookmarkStart w:name="z162" w:id="86"/>
    <w:p>
      <w:pPr>
        <w:spacing w:after="0"/>
        <w:ind w:left="0"/>
        <w:jc w:val="both"/>
      </w:pPr>
      <w:r>
        <w:rPr>
          <w:rFonts w:ascii="Times New Roman"/>
          <w:b w:val="false"/>
          <w:i w:val="false"/>
          <w:color w:val="000000"/>
          <w:sz w:val="28"/>
        </w:rPr>
        <w:t>
      29. Табиғи, техногендік және әлеуметтік сипаттағы төтенше жағдайлардың қатері немесе туындауы, оның ішінде қазіргі заманғы зақымдау құралдарын қолдану туралы Қазақстан Республикасы Қарулы Күштері әскери бөлімдерінің, басқа да әскерлері мен әскери құралымдарының жеке құрамына және әскери қалашықтардың халқына құлақтандыру және ақпарат жеткізу тәртібін тиісті құрамалардың, бөлімдер мен бөлімшелердің командирлері уәкілетті органның аумақтық органдарымен бірлесіп айқындайды.</w:t>
      </w:r>
    </w:p>
    <w:bookmarkEnd w:id="86"/>
    <w:bookmarkStart w:name="z163" w:id="87"/>
    <w:p>
      <w:pPr>
        <w:spacing w:after="0"/>
        <w:ind w:left="0"/>
        <w:jc w:val="both"/>
      </w:pPr>
      <w:r>
        <w:rPr>
          <w:rFonts w:ascii="Times New Roman"/>
          <w:b w:val="false"/>
          <w:i w:val="false"/>
          <w:color w:val="000000"/>
          <w:sz w:val="28"/>
        </w:rPr>
        <w:t>
      30. Құлақтандыру жүйелері іске қосылған кезде жедел кезекшілердің іс-қимылдарын және ақпараттық хабарламалардың мәтіндерін уәкілетті органның аумақтық органдары әзірлейді және қабылдайды.</w:t>
      </w:r>
    </w:p>
    <w:bookmarkEnd w:id="87"/>
    <w:bookmarkStart w:name="z164" w:id="88"/>
    <w:p>
      <w:pPr>
        <w:spacing w:after="0"/>
        <w:ind w:left="0"/>
        <w:jc w:val="both"/>
      </w:pPr>
      <w:r>
        <w:rPr>
          <w:rFonts w:ascii="Times New Roman"/>
          <w:b w:val="false"/>
          <w:i w:val="false"/>
          <w:color w:val="000000"/>
          <w:sz w:val="28"/>
        </w:rPr>
        <w:t>
      31. Төтенше жағдайдың қатеріне немесе туындауына байланысты емес ақпараттық (профилактикалық) сипаттағы ақпаратты халыққа жеткізу үшін құлақтандыру жүйесі ("Баршаның назарына!" бірыңғай сигналын бермей) пайдаланылады. Ақпаратты беру сиреналық-сөйлеу құрылғылары арқылы үш рет ойнату, теле- және радио хабарларын тарату желілерін ұстап қалу, мобильді қосымшаларда, ресми интернет-ресурстарда және әлеуметтік желілердің аккаунттарында жариялау, сондай-ақ Cell Broadcast технологиясын қоса алғанда, ұялы байланыс операторларының желілері бойынша мәтіндік хабарламалар жіберу арқылы жүзеге асырылады.</w:t>
      </w:r>
    </w:p>
    <w:bookmarkEnd w:id="88"/>
    <w:bookmarkStart w:name="z165" w:id="89"/>
    <w:p>
      <w:pPr>
        <w:spacing w:after="0"/>
        <w:ind w:left="0"/>
        <w:jc w:val="both"/>
      </w:pPr>
      <w:r>
        <w:rPr>
          <w:rFonts w:ascii="Times New Roman"/>
          <w:b w:val="false"/>
          <w:i w:val="false"/>
          <w:color w:val="000000"/>
          <w:sz w:val="28"/>
        </w:rPr>
        <w:t>
      Ақпаратты сиреналық-сөйлеу құрылғылары арқылы жеткізу сағат 08:00-ден 22:00-ге дейінгі кезеңде жүзеге асырылады.</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