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1d18" w14:textId="ce41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жазасын өтеу үшін қылмыстық-атқару жүйесінің мекемелеріне жіберу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22 тамыздағы № 551 бұйрығы. Қазақстан Республикасының Әділет министрлігінде 2014 жылы 26 қыркүйекте № 9759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 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ҚР Ішкі істер министрінің 15.06.2018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16-бабының 4)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Сотталғандарды жазасын өтеу үшін қылмыстық-атқару жүйесінің мекемелеріне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15.06.2018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кейіннен ресми жариялауды;</w:t>
      </w:r>
    </w:p>
    <w:bookmarkEnd w:id="3"/>
    <w:bookmarkStart w:name="z7" w:id="4"/>
    <w:p>
      <w:pPr>
        <w:spacing w:after="0"/>
        <w:ind w:left="0"/>
        <w:jc w:val="both"/>
      </w:pPr>
      <w:r>
        <w:rPr>
          <w:rFonts w:ascii="Times New Roman"/>
          <w:b w:val="false"/>
          <w:i w:val="false"/>
          <w:color w:val="000000"/>
          <w:sz w:val="28"/>
        </w:rPr>
        <w:t>
      2) осы бұйрықты белгіленген тәртіпте "Әділет" ақпараттық құқықтық жүйесінде және ресми бұқаралық ақпарат құралдарында ресми жариялауды;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полковнигі Б.Б. Бисенқұловқа және Қазақстан Республикасы Ішкі істер министрлігінің Қылмыстық-атқару жүйесі комитетіне (Б.М. Бердалин) жүктелсін.</w:t>
      </w:r>
    </w:p>
    <w:bookmarkEnd w:id="6"/>
    <w:bookmarkStart w:name="z10" w:id="7"/>
    <w:p>
      <w:pPr>
        <w:spacing w:after="0"/>
        <w:ind w:left="0"/>
        <w:jc w:val="both"/>
      </w:pPr>
      <w:r>
        <w:rPr>
          <w:rFonts w:ascii="Times New Roman"/>
          <w:b w:val="false"/>
          <w:i w:val="false"/>
          <w:color w:val="000000"/>
          <w:sz w:val="28"/>
        </w:rPr>
        <w:t>
      4. Осы бұйрық жариялануға жатады және қолданысқа 2015 жылғы 1 қаңтардан бастап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22 тамыздағы</w:t>
            </w:r>
            <w:r>
              <w:br/>
            </w:r>
            <w:r>
              <w:rPr>
                <w:rFonts w:ascii="Times New Roman"/>
                <w:b w:val="false"/>
                <w:i w:val="false"/>
                <w:color w:val="000000"/>
                <w:sz w:val="20"/>
              </w:rPr>
              <w:t>№ 551 бұйрығымен</w:t>
            </w:r>
            <w:r>
              <w:br/>
            </w:r>
            <w:r>
              <w:rPr>
                <w:rFonts w:ascii="Times New Roman"/>
                <w:b w:val="false"/>
                <w:i w:val="false"/>
                <w:color w:val="000000"/>
                <w:sz w:val="20"/>
              </w:rPr>
              <w:t>бекітілді</w:t>
            </w:r>
          </w:p>
        </w:tc>
      </w:tr>
    </w:tbl>
    <w:bookmarkStart w:name="z13" w:id="8"/>
    <w:p>
      <w:pPr>
        <w:spacing w:after="0"/>
        <w:ind w:left="0"/>
        <w:jc w:val="left"/>
      </w:pPr>
      <w:r>
        <w:rPr>
          <w:rFonts w:ascii="Times New Roman"/>
          <w:b/>
          <w:i w:val="false"/>
          <w:color w:val="000000"/>
        </w:rPr>
        <w:t xml:space="preserve"> Сотталғандарды жазасын өтеу үшін қылмыстық-атқару жүйесінің мекемелеріне жіберу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15.06.2018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Осы Сотталғандарды жазасын өтеу үшін қылмыстық-атқару жүйесінің (бұдан әрі - ҚАЖ) мекемелеріне жіберу қағидалары 2018 жылғы 5 шілдедегі Қазақстан Республикасы Қылмыстық-атқару кодексінің (бұдан әрі - ҚАК) 88 және 90-баптарының талаптарына сәйкес әзірленген және сотталғандарды ҚАЖ тергеу изоляторларынан ҚАЖ мекемелеріне (бұдан әрі - мекемелер) жазасын өтеу үшін жіберу тәртібін айқындайды.</w:t>
      </w:r>
    </w:p>
    <w:bookmarkEnd w:id="10"/>
    <w:bookmarkStart w:name="z20" w:id="11"/>
    <w:p>
      <w:pPr>
        <w:spacing w:after="0"/>
        <w:ind w:left="0"/>
        <w:jc w:val="both"/>
      </w:pPr>
      <w:r>
        <w:rPr>
          <w:rFonts w:ascii="Times New Roman"/>
          <w:b w:val="false"/>
          <w:i w:val="false"/>
          <w:color w:val="000000"/>
          <w:sz w:val="28"/>
        </w:rPr>
        <w:t>
      2. Сотталғандар аумақтық органға бекітілген мекемелерге (бұдан әрі - ҚАЖ департаменті) ҚАЖ департаментінің жазбаша нұсқауы (бұдан әрі - наряд) негізінде жіберіледі.</w:t>
      </w:r>
    </w:p>
    <w:bookmarkEnd w:id="11"/>
    <w:bookmarkStart w:name="z21" w:id="12"/>
    <w:p>
      <w:pPr>
        <w:spacing w:after="0"/>
        <w:ind w:left="0"/>
        <w:jc w:val="both"/>
      </w:pPr>
      <w:r>
        <w:rPr>
          <w:rFonts w:ascii="Times New Roman"/>
          <w:b w:val="false"/>
          <w:i w:val="false"/>
          <w:color w:val="000000"/>
          <w:sz w:val="28"/>
        </w:rPr>
        <w:t>
      3. Сотталғандар ҚАЖ департаментіне бекітілген тиісті түрдегі мекеме болмаған немесе жазасын өтеу орындарының лимиті асып кеткен кезде қылмыстық-атқару жүйесі уәкілетті органының (бұдан әрі - ҚАЖ комитеті) наряды негізінде мекемелерге жіберіледі.</w:t>
      </w:r>
    </w:p>
    <w:bookmarkEnd w:id="12"/>
    <w:bookmarkStart w:name="z22" w:id="13"/>
    <w:p>
      <w:pPr>
        <w:spacing w:after="0"/>
        <w:ind w:left="0"/>
        <w:jc w:val="left"/>
      </w:pPr>
      <w:r>
        <w:rPr>
          <w:rFonts w:ascii="Times New Roman"/>
          <w:b/>
          <w:i w:val="false"/>
          <w:color w:val="000000"/>
        </w:rPr>
        <w:t xml:space="preserve"> 2-тарау. Сотталғандарды жазасын өтеу үшін мекемелерге жіберу тәртібі</w:t>
      </w:r>
    </w:p>
    <w:bookmarkEnd w:id="13"/>
    <w:bookmarkStart w:name="z2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Сотталған адам тергеу изоляторының әкiмшiлiгi заңды күшіне енген үкімді орындау туралы сот өкімін алған күннен бастап:</w:t>
      </w:r>
    </w:p>
    <w:bookmarkEnd w:id="14"/>
    <w:bookmarkStart w:name="z48" w:id="15"/>
    <w:p>
      <w:pPr>
        <w:spacing w:after="0"/>
        <w:ind w:left="0"/>
        <w:jc w:val="both"/>
      </w:pPr>
      <w:r>
        <w:rPr>
          <w:rFonts w:ascii="Times New Roman"/>
          <w:b w:val="false"/>
          <w:i w:val="false"/>
          <w:color w:val="000000"/>
          <w:sz w:val="28"/>
        </w:rPr>
        <w:t>
      1) үкім заңды күшіне енген сәтте тоқтатылғанға дейін бактерия бөлінуі жалғасатын, зертханалық расталған туберкулезбен ауыратын;</w:t>
      </w:r>
    </w:p>
    <w:bookmarkEnd w:id="15"/>
    <w:bookmarkStart w:name="z49" w:id="16"/>
    <w:p>
      <w:pPr>
        <w:spacing w:after="0"/>
        <w:ind w:left="0"/>
        <w:jc w:val="both"/>
      </w:pPr>
      <w:r>
        <w:rPr>
          <w:rFonts w:ascii="Times New Roman"/>
          <w:b w:val="false"/>
          <w:i w:val="false"/>
          <w:color w:val="000000"/>
          <w:sz w:val="28"/>
        </w:rPr>
        <w:t>
      2) одан әрі стационарлық емдеу талап етілмеген кезде адам сауыққанға дейін басқа да қауіпті жұқпалы аурулармен ауыратын;</w:t>
      </w:r>
    </w:p>
    <w:bookmarkEnd w:id="16"/>
    <w:bookmarkStart w:name="z50" w:id="17"/>
    <w:p>
      <w:pPr>
        <w:spacing w:after="0"/>
        <w:ind w:left="0"/>
        <w:jc w:val="both"/>
      </w:pPr>
      <w:r>
        <w:rPr>
          <w:rFonts w:ascii="Times New Roman"/>
          <w:b w:val="false"/>
          <w:i w:val="false"/>
          <w:color w:val="000000"/>
          <w:sz w:val="28"/>
        </w:rPr>
        <w:t>
      3) жеке басын куәландыратын құжат ресімделеп жатқан;</w:t>
      </w:r>
    </w:p>
    <w:bookmarkEnd w:id="17"/>
    <w:bookmarkStart w:name="z51" w:id="18"/>
    <w:p>
      <w:pPr>
        <w:spacing w:after="0"/>
        <w:ind w:left="0"/>
        <w:jc w:val="both"/>
      </w:pPr>
      <w:r>
        <w:rPr>
          <w:rFonts w:ascii="Times New Roman"/>
          <w:b w:val="false"/>
          <w:i w:val="false"/>
          <w:color w:val="000000"/>
          <w:sz w:val="28"/>
        </w:rPr>
        <w:t>
      4) жазасын өтеу мерзімінің соңына дейін бір айдан аспайтын мерзім қалған сотталғандарды қоспағанда он күннен кешіктірілмей жазасын өтеуге жіберіледі.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9"/>
    <w:p>
      <w:pPr>
        <w:spacing w:after="0"/>
        <w:ind w:left="0"/>
        <w:jc w:val="both"/>
      </w:pPr>
      <w:r>
        <w:rPr>
          <w:rFonts w:ascii="Times New Roman"/>
          <w:b w:val="false"/>
          <w:i w:val="false"/>
          <w:color w:val="000000"/>
          <w:sz w:val="28"/>
        </w:rPr>
        <w:t>
      4-1. Басқа облыстың тұрғыны болып табылатын адамды соттаған жағдайда ҚАЖ комитетімен алдын ала келісіп оны тергеу изоляторы әлеуметтік пайдалы байланыстарын қолдайтын адамдар тұратын облыстағы тиісті мекемеге жібереді.</w:t>
      </w:r>
    </w:p>
    <w:bookmarkEnd w:id="19"/>
    <w:p>
      <w:pPr>
        <w:spacing w:after="0"/>
        <w:ind w:left="0"/>
        <w:jc w:val="both"/>
      </w:pPr>
      <w:r>
        <w:rPr>
          <w:rFonts w:ascii="Times New Roman"/>
          <w:b w:val="false"/>
          <w:i w:val="false"/>
          <w:color w:val="000000"/>
          <w:sz w:val="28"/>
        </w:rPr>
        <w:t>
      Бұл ретте, сотталған адамның әлеуметтік пайдалы байланыстарын қолдайтын адамдардың тұрғылықты жері бойынша тіркелу мерзімі, егер ол тіркелген күннен бастап кемінде алты айды құраса ескеріледі.</w:t>
      </w:r>
    </w:p>
    <w:p>
      <w:pPr>
        <w:spacing w:after="0"/>
        <w:ind w:left="0"/>
        <w:jc w:val="both"/>
      </w:pPr>
      <w:r>
        <w:rPr>
          <w:rFonts w:ascii="Times New Roman"/>
          <w:b w:val="false"/>
          <w:i w:val="false"/>
          <w:color w:val="000000"/>
          <w:sz w:val="28"/>
        </w:rPr>
        <w:t>
      Тергеу изоляторы соттың үкімі шыққанан кейін үш жұмыс күні ішінде сотталғаннан әлеуметтік пайдалы байланыстарды қолдайтын адамдарды, олардың тұратын жерлерін көрсетумен еркін нысанда қолхат алады және ҚАЖ комитетіне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Ішкі істер министрінің 18.03.2020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13.03.2024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Тергеу изоляторының әкімшілігі соттың сотталғандарға қатысты үкімі, қаулысы заңды күшіне енгеннен кейін екі жұмыс күні ішінде олардың отбасыларына сотталғандарды жіберу орындары туралы жазбаша хабарлама жолдайды.</w:t>
      </w:r>
    </w:p>
    <w:bookmarkEnd w:id="20"/>
    <w:bookmarkStart w:name="z25" w:id="21"/>
    <w:p>
      <w:pPr>
        <w:spacing w:after="0"/>
        <w:ind w:left="0"/>
        <w:jc w:val="both"/>
      </w:pPr>
      <w:r>
        <w:rPr>
          <w:rFonts w:ascii="Times New Roman"/>
          <w:b w:val="false"/>
          <w:i w:val="false"/>
          <w:color w:val="000000"/>
          <w:sz w:val="28"/>
        </w:rPr>
        <w:t>
      6. Күзетпен ұстау - бұлтартпау шарасы қолданылған адамдар олар келіп түскеннен кейін үш жұмыс күні ішінде таныстыру туралы еркін нысандағы қолхатты жеке ісіне тіркей отырып, осы Қағидалармен таныстырылады.</w:t>
      </w:r>
    </w:p>
    <w:bookmarkEnd w:id="21"/>
    <w:bookmarkStart w:name="z26" w:id="22"/>
    <w:p>
      <w:pPr>
        <w:spacing w:after="0"/>
        <w:ind w:left="0"/>
        <w:jc w:val="both"/>
      </w:pPr>
      <w:r>
        <w:rPr>
          <w:rFonts w:ascii="Times New Roman"/>
          <w:b w:val="false"/>
          <w:i w:val="false"/>
          <w:color w:val="000000"/>
          <w:sz w:val="28"/>
        </w:rPr>
        <w:t>
      7. Сотталғандар соттың үкімдерімен, қаулыларымен және үкімдерді орындау туралы соттың өкімдерімен олар тергеу изоляторына түскен күннен бастап бір тәулік мерзімде қол қойдырып таныстырылады.</w:t>
      </w:r>
    </w:p>
    <w:bookmarkEnd w:id="22"/>
    <w:bookmarkStart w:name="z27" w:id="23"/>
    <w:p>
      <w:pPr>
        <w:spacing w:after="0"/>
        <w:ind w:left="0"/>
        <w:jc w:val="both"/>
      </w:pPr>
      <w:r>
        <w:rPr>
          <w:rFonts w:ascii="Times New Roman"/>
          <w:b w:val="false"/>
          <w:i w:val="false"/>
          <w:color w:val="000000"/>
          <w:sz w:val="28"/>
        </w:rPr>
        <w:t>
      8. Соттардың үкімдері, қаулылары немесе үкімдерді орындау туралы сот өкімдері келіп түспеген не оларда қандай да бір түсінбеушілік анықталған кезде, бұл құжаттар, түсіндірме немесе түзетілген құжаттар дереу соттардан сұратылады.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Ішкі істер министрінің 31.05.2023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10. Бас бостандығынан айыруға сотталғандар сот үкіміне немесе қаулысына сәйкес мекемелерге жіберіледі.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31.05.2023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10-1. Төтенше немесе толық қауіпсіз мекемелерде шаруашылық қызмет көрсету бойынша жұмыстарды орындау үшін жазасын орташа қауіпсіз мекемеде өтеу тағайындалған бас бостандығынан айыруға алғаш рет сотталған адамдар тартылады.</w:t>
      </w:r>
    </w:p>
    <w:bookmarkEnd w:id="25"/>
    <w:p>
      <w:pPr>
        <w:spacing w:after="0"/>
        <w:ind w:left="0"/>
        <w:jc w:val="both"/>
      </w:pPr>
      <w:r>
        <w:rPr>
          <w:rFonts w:ascii="Times New Roman"/>
          <w:b w:val="false"/>
          <w:i w:val="false"/>
          <w:color w:val="000000"/>
          <w:sz w:val="28"/>
        </w:rPr>
        <w:t>
      Шаруашылық қызмет көрсету бойынша жұмыстарды орындау үшін сотталған адамды төтенше немесе толық қауіпсіз мекемелерге жіберу олардың бастықтарымен келісу бойынша жүзеге асырылады.</w:t>
      </w:r>
    </w:p>
    <w:p>
      <w:pPr>
        <w:spacing w:after="0"/>
        <w:ind w:left="0"/>
        <w:jc w:val="both"/>
      </w:pPr>
      <w:r>
        <w:rPr>
          <w:rFonts w:ascii="Times New Roman"/>
          <w:b w:val="false"/>
          <w:i w:val="false"/>
          <w:color w:val="000000"/>
          <w:sz w:val="28"/>
        </w:rPr>
        <w:t>
      Сотталған адамды төтенше немесе толық қауіпсіз мекемеге жіберу туралы қаулының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Ішкі істер министрінің 31.05.2023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6"/>
    <w:p>
      <w:pPr>
        <w:spacing w:after="0"/>
        <w:ind w:left="0"/>
        <w:jc w:val="both"/>
      </w:pPr>
      <w:r>
        <w:rPr>
          <w:rFonts w:ascii="Times New Roman"/>
          <w:b w:val="false"/>
          <w:i w:val="false"/>
          <w:color w:val="000000"/>
          <w:sz w:val="28"/>
        </w:rPr>
        <w:t>
      Сот үкімі заңды күшіне енгеннен кейін туберкулез немесе басқа да қауіпті жұқпалы ауру анықталған сотталған адам зертханалық расталған бактерия бөлінуі тоқтатылғанға не одан әрі стационарлық емдеу қажеттілігі болмағанға дейін тергеу изоляторында қалдырылады.</w:t>
      </w:r>
    </w:p>
    <w:bookmarkEnd w:id="26"/>
    <w:p>
      <w:pPr>
        <w:spacing w:after="0"/>
        <w:ind w:left="0"/>
        <w:jc w:val="both"/>
      </w:pPr>
      <w:r>
        <w:rPr>
          <w:rFonts w:ascii="Times New Roman"/>
          <w:b w:val="false"/>
          <w:i w:val="false"/>
          <w:color w:val="000000"/>
          <w:sz w:val="28"/>
        </w:rPr>
        <w:t>
      Қалдыру туралы шешімді ҚАЖ-дың уәкілетті органы сот тағайындаған түрдегі мекемелер үшін ҚАК-пен көзделген жағдайларда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Ішкі істер министрінің 15.09.2025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11. Сотталғандарды қауіпсіздігі барынша төмен мекемеден түрі бұрын сот үкімімен айқындалған мекемеге ауыстыру немесе олар сот үкімі бойынша жіберілген, шартты түрде мерзімінен бұрын босатудан бас тартқан, жазаның өтелмеген мерзімін бас бостандығынан айыруға ауыстыру туралы ұсынымды сот қанағаттандырғаннан кейін сотталғандар осы Қағидаларда белгіленген тәртіпте тиісті түрдегі мекемелерге одан әрі жіберу үшін тергеу изоляторларына жіберіледі.</w:t>
      </w:r>
    </w:p>
    <w:bookmarkEnd w:id="27"/>
    <w:bookmarkStart w:name="z31" w:id="28"/>
    <w:p>
      <w:pPr>
        <w:spacing w:after="0"/>
        <w:ind w:left="0"/>
        <w:jc w:val="both"/>
      </w:pPr>
      <w:r>
        <w:rPr>
          <w:rFonts w:ascii="Times New Roman"/>
          <w:b w:val="false"/>
          <w:i w:val="false"/>
          <w:color w:val="000000"/>
          <w:sz w:val="28"/>
        </w:rPr>
        <w:t>
      Сотталғандар тергеу изоляторына келгеннен кейін еркін нысандағы қол хатты жеке ісіне тіге отырып, осы Қағидалармен үш жұмыс күні ішінде таныстырылады.</w:t>
      </w:r>
    </w:p>
    <w:bookmarkEnd w:id="28"/>
    <w:bookmarkStart w:name="z32" w:id="29"/>
    <w:p>
      <w:pPr>
        <w:spacing w:after="0"/>
        <w:ind w:left="0"/>
        <w:jc w:val="both"/>
      </w:pPr>
      <w:r>
        <w:rPr>
          <w:rFonts w:ascii="Times New Roman"/>
          <w:b w:val="false"/>
          <w:i w:val="false"/>
          <w:color w:val="000000"/>
          <w:sz w:val="28"/>
        </w:rPr>
        <w:t>
      12. Сотталғандар толық қауіпсіз мекемеде жаза мерзімін өтегеннен кейін осы Қағидаларда белгіленген тәртіпте тиісті түрдегі мекемелерге одан әрі жіберу үшін олар келген тергеу изоляторларына жіберіледі.</w:t>
      </w:r>
    </w:p>
    <w:bookmarkEnd w:id="29"/>
    <w:bookmarkStart w:name="z33" w:id="30"/>
    <w:p>
      <w:pPr>
        <w:spacing w:after="0"/>
        <w:ind w:left="0"/>
        <w:jc w:val="both"/>
      </w:pPr>
      <w:r>
        <w:rPr>
          <w:rFonts w:ascii="Times New Roman"/>
          <w:b w:val="false"/>
          <w:i w:val="false"/>
          <w:color w:val="000000"/>
          <w:sz w:val="28"/>
        </w:rPr>
        <w:t>
      13. Сотталғандар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сотталғандығының санына қарамастан жекелеген мекемелерде ұсталады.</w:t>
      </w:r>
    </w:p>
    <w:bookmarkEnd w:id="30"/>
    <w:bookmarkStart w:name="z34" w:id="31"/>
    <w:p>
      <w:pPr>
        <w:spacing w:after="0"/>
        <w:ind w:left="0"/>
        <w:jc w:val="both"/>
      </w:pPr>
      <w:r>
        <w:rPr>
          <w:rFonts w:ascii="Times New Roman"/>
          <w:b w:val="false"/>
          <w:i w:val="false"/>
          <w:color w:val="000000"/>
          <w:sz w:val="28"/>
        </w:rPr>
        <w:t>
      Тергеу изоляторларының әкімшіліктері осы адамдарға қатысты олар тергеу изоляторына келіп түскен күннен бастап бұрын сотта, құқық қорғау, арнаулы мемлекеттік органдарында жұмыс істеу немесе сотталғандардың мінез-құлқын бақылау мен қадағалауды жүзеге асыру фактісін анықтау бойынша іс-шаралар жүргізеді.</w:t>
      </w:r>
    </w:p>
    <w:bookmarkEnd w:id="31"/>
    <w:bookmarkStart w:name="z35" w:id="32"/>
    <w:p>
      <w:pPr>
        <w:spacing w:after="0"/>
        <w:ind w:left="0"/>
        <w:jc w:val="both"/>
      </w:pPr>
      <w:r>
        <w:rPr>
          <w:rFonts w:ascii="Times New Roman"/>
          <w:b w:val="false"/>
          <w:i w:val="false"/>
          <w:color w:val="000000"/>
          <w:sz w:val="28"/>
        </w:rPr>
        <w:t>
      Сотталғандарды этаппен жөнелту белгіленген мерзімінде бұрын сотта, құқық қорғау, арнаулы мемлекеттік органдарында жұмыс істегені немесе сотталғандардың мінез-құлқын бақылау мен қадағалауды жүзеге асырғаны құжатпен расталмаған жағдайда, олар мемлекеттік органдарға жолданған сұрау хаттарды олардың жеке істеріне тіге отырып, тиісті мекемелерге жібереді.</w:t>
      </w:r>
    </w:p>
    <w:bookmarkEnd w:id="32"/>
    <w:bookmarkStart w:name="z43" w:id="33"/>
    <w:p>
      <w:pPr>
        <w:spacing w:after="0"/>
        <w:ind w:left="0"/>
        <w:jc w:val="both"/>
      </w:pPr>
      <w:r>
        <w:rPr>
          <w:rFonts w:ascii="Times New Roman"/>
          <w:b w:val="false"/>
          <w:i w:val="false"/>
          <w:color w:val="000000"/>
          <w:sz w:val="28"/>
        </w:rPr>
        <w:t>
      13-1. Сотталған әйелдерді – соттардың, құқық қорғау органдары мен арнаулы мемлекеттік органдардың бұрынғы қызметкерлерін, сотталғандардың мінез-құлқын бақылау мен қадағалауды жүзеге асыруға уәкілетті адамдарды жеке ұстау мүмкін болмаған жағдайда олар сотталған әйелдерді ұстауға арналған мекемелерге жіберіледі.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Ішкі істер министрінің 31.05.2023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13-2. Қазақстан Республикасы Қылмыстық кодекстің (бұдан әрі - ҚК) 46-бабы </w:t>
      </w:r>
      <w:r>
        <w:rPr>
          <w:rFonts w:ascii="Times New Roman"/>
          <w:b w:val="false"/>
          <w:i w:val="false"/>
          <w:color w:val="000000"/>
          <w:sz w:val="28"/>
        </w:rPr>
        <w:t>5-бөлігінің</w:t>
      </w:r>
      <w:r>
        <w:rPr>
          <w:rFonts w:ascii="Times New Roman"/>
          <w:b w:val="false"/>
          <w:i w:val="false"/>
          <w:color w:val="000000"/>
          <w:sz w:val="28"/>
        </w:rPr>
        <w:t xml:space="preserve"> 1) тармағында көрсетілген адамдарды ұстауға арналған қауіпсіздігі барынша төмен мекемелерге, бұрын қасақана қылмыс жасағаны үшін бас бостандығынан айыруды өтемеген адамдар: абайсызда жасаған қылмыстары үшiн сотталғандар; ҚК-ның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сотталғандар; қылмыспен келтірілген залалды толық өтеген жағдайда ҚК-ның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сотталғандар; қасақана қылмыс жасағаны үшiн екі жылға дейiнгi мерзiмге бас бостандығынан айыру жазасы тағайындалған алғаш рет сотталған адамдар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Ішкі істер министрінің 31.05.2023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13-3. ҚАК-ның 96-бабында көзделген тәртiппен орташа қауіпсіз және қауіпсіздігі барынша жоғары мекемелерден ауыстырылған, оң мiнезделетін сотталғандарды ұстауға арналған қауіпсіздігі барынша төмен мекемелерге сондай-ақ, бұрын қасақана қылмыс жасағаны үшін бас бостандығынан айыруды өтеген адамдар: абайсызда жасаған қылмыстары үшiн сотталғандар; ҚК-ның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сотталғандар; қылмыспен келтірілген залалды толық өтеген жағдайда ҚК-ның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 жіберіледі.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13-3-тармақпен толықтырылды - ҚР Ішкі істер министрінің 31.05.2023 </w:t>
      </w:r>
      <w:r>
        <w:rPr>
          <w:rFonts w:ascii="Times New Roman"/>
          <w:b w:val="false"/>
          <w:i w:val="false"/>
          <w:color w:val="00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14. Бас бостандығынан айыруға сотталғандар жазасын өтеу орнына және жазаны өтейтін бір орыннан екiншiсiне айдауылмен ауыстырылады.</w:t>
      </w:r>
    </w:p>
    <w:bookmarkEnd w:id="36"/>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бойынша қылмыстар жасағаны үшін өмір бойына бас бостандығынан айыруға сотталғандар жазаны өтеу орнына ерекше айдауылмен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23.05.2022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15. ҚАЖ департаменттері өмір бойына бас бостандығынан айыруға сотталғандарға қатысты сот үкімі заңды күшіне енгеннен кейін Қазақстан Республикасы Ұлттық ұланның тиісті өңірлік қолбасшылықтарына ерекше айдауылға өтінім жолдайды.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23.05.2022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16. Сотталғандарды жазасын өтеу орындарына жолдау кезінде олардың жеке істері ашылмайды. Жеке істерді медициналық көрсеткіштер бойынша мекеме қызметкерінің дәлелді баянатының негізінде ашуға жол беріледі.</w:t>
      </w:r>
    </w:p>
    <w:bookmarkEnd w:id="38"/>
    <w:bookmarkStart w:name="z46" w:id="39"/>
    <w:p>
      <w:pPr>
        <w:spacing w:after="0"/>
        <w:ind w:left="0"/>
        <w:jc w:val="both"/>
      </w:pPr>
      <w:r>
        <w:rPr>
          <w:rFonts w:ascii="Times New Roman"/>
          <w:b w:val="false"/>
          <w:i w:val="false"/>
          <w:color w:val="000000"/>
          <w:sz w:val="28"/>
        </w:rPr>
        <w:t>
      17. Басқа облыста тіркелген сотталған адамды оның әлеуметтік пайдалы байланыстарын қолдайтын адамдар тұратын облыстағы (қаладағы) мекемеге жібергенде, оның жеке ісіне оны мекеме орналасқан облыстың тұрғынына жатқызу бөлігінде түзетулер енгізіледі.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17-тармақпен толықтырылды - ҚР Ішкі істер министрінің 13.03.2024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