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0f4e" w14:textId="ffa0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4 шілдедегі № 225 қаулысы. Ақтөбе облысының Әділет департаментінде 2014 жылғы 5 тамызда № 3981 болып тіркелді. Күші жойылды - Ақтөбе облысының әкімдігінің 2015 жылғы 5 маусымдағы № 190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05.06.2015 </w:t>
      </w:r>
      <w:r>
        <w:rPr>
          <w:rFonts w:ascii="Times New Roman"/>
          <w:b w:val="false"/>
          <w:i w:val="false"/>
          <w:color w:val="000000"/>
          <w:sz w:val="28"/>
        </w:rPr>
        <w:t>№ 190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6 маусымдағы № 623 "Тұқымның сапасына сараптама жасау жөніндегі зертханаларды аттестаттау" мемлекеттік көрсетілетін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М.М. Тағымовқа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6 маусымдағы № 623 "Тұқымның сапасына сараптама жасау жөніндегі зертханаларды аттестаттау" мемлекеттік көрсетілетін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Облыс әкімі</w:t>
            </w:r>
            <w:r>
              <w:br/>
            </w:r>
            <w:r>
              <w:rPr>
                <w:rFonts w:ascii="Times New Roman"/>
                <w:b w:val="false"/>
                <w:i w:val="false"/>
                <w:color w:val="000000"/>
                <w:sz w:val="20"/>
              </w:rPr>
              <w:t>
</w:t>
            </w:r>
            <w:r>
              <w:br/>
            </w:r>
          </w:p>
          <w:bookmarkEnd w:id="1"/>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04 шілдедегі</w:t>
            </w:r>
            <w:r>
              <w:br/>
            </w:r>
            <w:r>
              <w:rPr>
                <w:rFonts w:ascii="Times New Roman"/>
                <w:b w:val="false"/>
                <w:i w:val="false"/>
                <w:color w:val="000000"/>
                <w:sz w:val="20"/>
              </w:rPr>
              <w:t>
№ 225 қаулысымен бекітілген</w:t>
            </w:r>
          </w:p>
          <w:bookmarkEnd w:id="2"/>
        </w:tc>
      </w:tr>
    </w:tbl>
    <w:bookmarkStart w:name="z8" w:id="3"/>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регламенті 1. Жалпы ережелер</w:t>
      </w:r>
    </w:p>
    <w:bookmarkEnd w:id="3"/>
    <w:bookmarkStart w:name="z9" w:id="4"/>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 (бұдан әрі – мемлекеттік көрсетілетін қызмет) Ақтөбе қаласы, Әбілқайыр хан даңғылы, 40-үйде орналасқан, тел. 8(7132)56-34-28, "Ақтөбе облысының ауыл шаруашылығы басқармасы" мемлекеттік мекемесімен (бұдан әрі – қызмет беруші), сондай-ақ жеке және заңды тұлғаның (бұдан әрі – қызмет алушы) электрондық цифрлық қолтаңбасы (бұдан әрі – ЭЦҚ) болған жағдайда, "Е-лицензиялау" www.elicense.kz веб порталы немесе "электрондық үкіметтің" www.e.gov.kz веб-порталы (бұдан әрі – ЭҮП) арқылы көрсетіледі.</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кеңселері арқылы;</w:t>
      </w:r>
      <w:r>
        <w:br/>
      </w:r>
      <w:r>
        <w:rPr>
          <w:rFonts w:ascii="Times New Roman"/>
          <w:b w:val="false"/>
          <w:i w:val="false"/>
          <w:color w:val="000000"/>
          <w:sz w:val="28"/>
        </w:rPr>
        <w:t>
      2)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Мемлекеттiк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Қазақстан Республикасы Үкіметінің 2014 жылғы 6 маусымдағы № 623 қаулысымен бекітілген "Тұқымның сапасына сараптама жасау жөніндегі зертханаларды аттестаттау" мемлекеттік көрсетілетін қызмет стандартында (бұдан әрі - Стандарт) көзделген жағдайларда және негіздер бойынша дәлелді түрдегі бас тарту туралы жауап немесе тұқым сапасына сараптама жасау жөніндегі зертхананы аттестаттау туралы куәлікті беру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әрекетінің тәртiбiн сипаттау</w:t>
      </w:r>
    </w:p>
    <w:bookmarkEnd w:id="5"/>
    <w:bookmarkStart w:name="z13" w:id="6"/>
    <w:p>
      <w:pPr>
        <w:spacing w:after="0"/>
        <w:ind w:left="0"/>
        <w:jc w:val="both"/>
      </w:pPr>
      <w:r>
        <w:rPr>
          <w:rFonts w:ascii="Times New Roman"/>
          <w:b w:val="false"/>
          <w:i w:val="false"/>
          <w:color w:val="000000"/>
          <w:sz w:val="28"/>
        </w:rPr>
        <w:t>
      4. Мемлекеттiк қызмет көрсету жөніндегі рәсімді (әрекетті) бастау үшін мыналар негіз болып табылады:</w:t>
      </w:r>
      <w:r>
        <w:br/>
      </w:r>
      <w:r>
        <w:rPr>
          <w:rFonts w:ascii="Times New Roman"/>
          <w:b w:val="false"/>
          <w:i w:val="false"/>
          <w:color w:val="000000"/>
          <w:sz w:val="28"/>
        </w:rPr>
        <w:t>
      көрсетілетін қызметті берушіге жүгінген кезде - стандарттағы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жүгінген кезде -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Құжаттарды қабылдау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үдерісінiң құрамына кiретiн әрбiр рәсiмнiң (әрекеттің) мазмұны.</w:t>
      </w:r>
      <w:r>
        <w:br/>
      </w:r>
      <w:r>
        <w:rPr>
          <w:rFonts w:ascii="Times New Roman"/>
          <w:b w:val="false"/>
          <w:i w:val="false"/>
          <w:color w:val="000000"/>
          <w:sz w:val="28"/>
        </w:rPr>
        <w:t xml:space="preserve">
      1) көрсетілетін қызметті берушінің кеңсе маманы 15 (он бес) минуттың ішінде құжаттарды қабылдауды жүзеге асырады және тіркейді. </w:t>
      </w:r>
      <w:r>
        <w:br/>
      </w:r>
      <w:r>
        <w:rPr>
          <w:rFonts w:ascii="Times New Roman"/>
          <w:b w:val="false"/>
          <w:i w:val="false"/>
          <w:color w:val="000000"/>
          <w:sz w:val="28"/>
        </w:rPr>
        <w:t>
      Нәтижесі – тіркейді, қабылданған құжаттары туралы талон береді және көрсетілетін қызметті беруші басшылығына құжатқа бұрыштама қоюға жолдайды.</w:t>
      </w:r>
      <w:r>
        <w:br/>
      </w:r>
      <w:r>
        <w:rPr>
          <w:rFonts w:ascii="Times New Roman"/>
          <w:b w:val="false"/>
          <w:i w:val="false"/>
          <w:color w:val="000000"/>
          <w:sz w:val="28"/>
        </w:rPr>
        <w:t>
      2) көрсетілетін қызметті берушінің басшылығы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келіп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3) көрсетілетін қызметті берушінің бөлім басшысы 4 (төрт) сағат ішінде көрсетілетін қызмет берушінің жауапты орындаушысын анықтайды, түскен құжаттарды жолдайды.</w:t>
      </w:r>
      <w:r>
        <w:br/>
      </w:r>
      <w:r>
        <w:rPr>
          <w:rFonts w:ascii="Times New Roman"/>
          <w:b w:val="false"/>
          <w:i w:val="false"/>
          <w:color w:val="000000"/>
          <w:sz w:val="28"/>
        </w:rPr>
        <w:t>
      Нәтижесі – келіп түскен құжаттарды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4 (төрт) сағат ішінде ұсынылған құжаттарды комиссияға жолдайды.</w:t>
      </w:r>
      <w:r>
        <w:br/>
      </w:r>
      <w:r>
        <w:rPr>
          <w:rFonts w:ascii="Times New Roman"/>
          <w:b w:val="false"/>
          <w:i w:val="false"/>
          <w:color w:val="000000"/>
          <w:sz w:val="28"/>
        </w:rPr>
        <w:t>
      Нәтижесі –ұсынылған құжаттарды комиссияға жолдайды.</w:t>
      </w:r>
      <w:r>
        <w:br/>
      </w:r>
      <w:r>
        <w:rPr>
          <w:rFonts w:ascii="Times New Roman"/>
          <w:b w:val="false"/>
          <w:i w:val="false"/>
          <w:color w:val="000000"/>
          <w:sz w:val="28"/>
        </w:rPr>
        <w:t>
      5) Комиссия 2 (екі) жұмыс күннің ішінде ұсынылған құжаттардың толықтығын тексереді және сараптамалық комиссияға хабарлайды.</w:t>
      </w:r>
      <w:r>
        <w:br/>
      </w:r>
      <w:r>
        <w:rPr>
          <w:rFonts w:ascii="Times New Roman"/>
          <w:b w:val="false"/>
          <w:i w:val="false"/>
          <w:color w:val="000000"/>
          <w:sz w:val="28"/>
        </w:rPr>
        <w:t>
      Нәтижесі - сараптамалық комиссияға орналасқан жеріне бару туралы хабарлайды.</w:t>
      </w:r>
      <w:r>
        <w:br/>
      </w:r>
      <w:r>
        <w:rPr>
          <w:rFonts w:ascii="Times New Roman"/>
          <w:b w:val="false"/>
          <w:i w:val="false"/>
          <w:color w:val="000000"/>
          <w:sz w:val="28"/>
        </w:rPr>
        <w:t>
      6) Сараптамалық комиссия 12 ( он екі) жұмыс күн ішінде комиссиядан хабарлама түскен күннен бастап тиісті жерге бару арқылы тексеру жүргізеді.</w:t>
      </w:r>
      <w:r>
        <w:br/>
      </w:r>
      <w:r>
        <w:rPr>
          <w:rFonts w:ascii="Times New Roman"/>
          <w:b w:val="false"/>
          <w:i w:val="false"/>
          <w:color w:val="000000"/>
          <w:sz w:val="28"/>
        </w:rPr>
        <w:t>
      Нәтижесі –сараптамалық комиссияның тексерісі негізінде тексеру актісі жасалады.</w:t>
      </w:r>
      <w:r>
        <w:br/>
      </w:r>
      <w:r>
        <w:rPr>
          <w:rFonts w:ascii="Times New Roman"/>
          <w:b w:val="false"/>
          <w:i w:val="false"/>
          <w:color w:val="000000"/>
          <w:sz w:val="28"/>
        </w:rPr>
        <w:t>
      7) комиссия 2 (екі) жұмыс күн ішінде құжаттарды қарау қорытындысы бойынша тұқым сапасына сараптама жасау жөніндегі зертхананы аттестаттау немесе аттестаттаудан бас тарту туралы шешім қабылдайды, ол хаттамамен ресімделеді, оған комиссияның барлық мүшелері қол қояды.</w:t>
      </w:r>
      <w:r>
        <w:br/>
      </w:r>
      <w:r>
        <w:rPr>
          <w:rFonts w:ascii="Times New Roman"/>
          <w:b w:val="false"/>
          <w:i w:val="false"/>
          <w:color w:val="000000"/>
          <w:sz w:val="28"/>
        </w:rPr>
        <w:t>
      Нәтижесі – хаттамаға қолдар қойылады, зертхананы аттестаттау немесе аттестаттаудан бас тарту туралы шешім қабылдайды.</w:t>
      </w:r>
      <w:r>
        <w:br/>
      </w:r>
      <w:r>
        <w:rPr>
          <w:rFonts w:ascii="Times New Roman"/>
          <w:b w:val="false"/>
          <w:i w:val="false"/>
          <w:color w:val="000000"/>
          <w:sz w:val="28"/>
        </w:rPr>
        <w:t>
      8) көрсетілетін қызметті берушінің жауапты орындаушысы 1 (бір) жұмыс күннің ішінде комиссия қорытындысын қарайды және аттестаттау туралы куәлік дайындайды.</w:t>
      </w:r>
      <w:r>
        <w:br/>
      </w:r>
      <w:r>
        <w:rPr>
          <w:rFonts w:ascii="Times New Roman"/>
          <w:b w:val="false"/>
          <w:i w:val="false"/>
          <w:color w:val="000000"/>
          <w:sz w:val="28"/>
        </w:rPr>
        <w:t>
      Нәтижесі – тұқым сапасына сараптама жасау жөніндегі зертхананы аттестаттау немесе аттестаттаудан бас тарту туралы шешім қабылдайды.</w:t>
      </w:r>
      <w:r>
        <w:br/>
      </w:r>
      <w:r>
        <w:rPr>
          <w:rFonts w:ascii="Times New Roman"/>
          <w:b w:val="false"/>
          <w:i w:val="false"/>
          <w:color w:val="000000"/>
          <w:sz w:val="28"/>
        </w:rPr>
        <w:t>
      9) көрсетілетін қызметті берушінің басшылығы 1 (бір) жұмыс күннің ішінде аттестаттау туралы куәлік немесе көрсетілетін мемлекеттік қызметтен дәлелді бас тарту туралы жауапқа қол қояды.</w:t>
      </w:r>
      <w:r>
        <w:br/>
      </w:r>
      <w:r>
        <w:rPr>
          <w:rFonts w:ascii="Times New Roman"/>
          <w:b w:val="false"/>
          <w:i w:val="false"/>
          <w:color w:val="000000"/>
          <w:sz w:val="28"/>
        </w:rPr>
        <w:t>
      Нәтижесі-аттестаттау туралы куәлік немесе дәлелді бас тарту туралы жауап.</w:t>
      </w:r>
      <w:r>
        <w:br/>
      </w:r>
      <w:r>
        <w:rPr>
          <w:rFonts w:ascii="Times New Roman"/>
          <w:b w:val="false"/>
          <w:i w:val="false"/>
          <w:color w:val="000000"/>
          <w:sz w:val="28"/>
        </w:rPr>
        <w:t>
      10) көрсетілетін қызметті берушінің кеңсе маманы 15 (он бес) минуттың ішінде көрсетілетін қызметті алушыға аттестаттау туралы куәлік немесе дәлелді бас тарту туралы жауап береді.</w:t>
      </w:r>
      <w:r>
        <w:br/>
      </w:r>
      <w:r>
        <w:rPr>
          <w:rFonts w:ascii="Times New Roman"/>
          <w:b w:val="false"/>
          <w:i w:val="false"/>
          <w:color w:val="000000"/>
          <w:sz w:val="28"/>
        </w:rPr>
        <w:t>
      Нәтижесі –аттестаттау туралы куәлік немесе көрсетілетін мемлекеттік қызметтен дәлелді бас тарту туралы жауап береді.</w:t>
      </w:r>
      <w:r>
        <w:br/>
      </w:r>
      <w:r>
        <w:rPr>
          <w:rFonts w:ascii="Times New Roman"/>
          <w:b w:val="false"/>
          <w:i w:val="false"/>
          <w:color w:val="000000"/>
          <w:sz w:val="28"/>
        </w:rPr>
        <w:t>
 </w:t>
      </w:r>
    </w:p>
    <w:bookmarkEnd w:id="6"/>
    <w:bookmarkStart w:name="z15" w:id="7"/>
    <w:p>
      <w:pPr>
        <w:spacing w:after="0"/>
        <w:ind w:left="0"/>
        <w:jc w:val="left"/>
      </w:pPr>
      <w:r>
        <w:rPr>
          <w:rFonts w:ascii="Times New Roman"/>
          <w:b/>
          <w:i w:val="false"/>
          <w:color w:val="000000"/>
        </w:rPr>
        <w:t xml:space="preserve"> 
3. Мемлекеттiк қызмет көрсету үдерісінде көрсетілетін қызметті берушiнiң құрылымдық бөлiмшелерiнiң (қызметкерлерiнiң) өзара әрекетінің тәртiбiн сипаттау</w:t>
      </w:r>
    </w:p>
    <w:bookmarkEnd w:id="7"/>
    <w:bookmarkStart w:name="z16" w:id="8"/>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5) комиссия;</w:t>
      </w:r>
      <w:r>
        <w:br/>
      </w:r>
      <w:r>
        <w:rPr>
          <w:rFonts w:ascii="Times New Roman"/>
          <w:b w:val="false"/>
          <w:i w:val="false"/>
          <w:color w:val="000000"/>
          <w:sz w:val="28"/>
        </w:rPr>
        <w:t>
      6) сараптамалық комиссия</w:t>
      </w:r>
      <w:r>
        <w:br/>
      </w:r>
      <w:r>
        <w:rPr>
          <w:rFonts w:ascii="Times New Roman"/>
          <w:b w:val="false"/>
          <w:i w:val="false"/>
          <w:color w:val="000000"/>
          <w:sz w:val="28"/>
        </w:rPr>
        <w:t>
</w:t>
      </w:r>
      <w:r>
        <w:rPr>
          <w:rFonts w:ascii="Times New Roman"/>
          <w:b w:val="false"/>
          <w:i w:val="false"/>
          <w:color w:val="000000"/>
          <w:sz w:val="28"/>
        </w:rPr>
        <w:t>
      7. Рәсiмдердің (әрекеттердің) реттілігін сипаттау әрбір рәсімнің (әрекеттің) ұзақтығын көрсете отырып, әрбір рәсімнің (әрекеттің) өту блок-схемасымен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сүйемелденеді.</w:t>
      </w:r>
      <w:r>
        <w:br/>
      </w:r>
      <w:r>
        <w:rPr>
          <w:rFonts w:ascii="Times New Roman"/>
          <w:b w:val="false"/>
          <w:i w:val="false"/>
          <w:color w:val="000000"/>
          <w:sz w:val="28"/>
        </w:rPr>
        <w:t>
 </w:t>
      </w:r>
    </w:p>
    <w:bookmarkEnd w:id="8"/>
    <w:bookmarkStart w:name="z18" w:id="9"/>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жолығу тәртібін және рәсімнің (әрекеттің) реттілігін сипаттау.</w:t>
      </w:r>
      <w:r>
        <w:br/>
      </w: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номері/бизнес сәйкестендіру (бұдан әрі - ЖСН/БСН) мен пароль арқылы ЭҮП-де тексеру;</w:t>
      </w:r>
      <w:r>
        <w:br/>
      </w:r>
      <w:r>
        <w:rPr>
          <w:rFonts w:ascii="Times New Roman"/>
          <w:b w:val="false"/>
          <w:i w:val="false"/>
          <w:color w:val="000000"/>
          <w:sz w:val="28"/>
        </w:rPr>
        <w:t>
      4) 2-үдеріс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4-үдеріс – "электрондық үкіметтің" төлем шлюзінде (бұдан әрі –ЭҮТШ)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2-шарт–"ЕЛ"МДБАЖ-да қызметті көрсету үшін төлемдерегін тексеру;</w:t>
      </w:r>
      <w:r>
        <w:br/>
      </w:r>
      <w:r>
        <w:rPr>
          <w:rFonts w:ascii="Times New Roman"/>
          <w:b w:val="false"/>
          <w:i w:val="false"/>
          <w:color w:val="000000"/>
          <w:sz w:val="28"/>
        </w:rPr>
        <w:t>
      8) 5-үдеріс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9-үдеріс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–"ЕЛ" МДБ АЖО АЖ) сұранысты өңдеу;</w:t>
      </w:r>
      <w:r>
        <w:br/>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10-үдеріс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көрсетілетін қызметті алушының "ЕЛ" МДБ АЖО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ЭҮП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(әрекеттің)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 МДБ АЖО АЖ-да логин мен пароль енгізуі (авторлау үдерісі);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2-үдеріс – көрсетілетін қызметті берушінің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3-үдеріс – көрсетілетін қызметті берушінің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4-үдеріс – "электрондық үкіметтің" шлюзі (бұдан әрі – ЭҮШ) арқылы жеке тұлға мемлекеттік деректер базасы/заңды тұлға мемлекеттік деректер базасында (бұдан әрі –ЖТ МДБ/ЗТ МДБ) көрсетілетін қызметті алушы деректеріне сұрау салу;</w:t>
      </w:r>
      <w:r>
        <w:br/>
      </w:r>
      <w:r>
        <w:rPr>
          <w:rFonts w:ascii="Times New Roman"/>
          <w:b w:val="false"/>
          <w:i w:val="false"/>
          <w:color w:val="000000"/>
          <w:sz w:val="28"/>
        </w:rPr>
        <w:t>
      6) 2-шарт –ЖТ МДБ/ЗТ МДБ-да көрсетілетін қызметті алушы деректерінің болуын тексеру;</w:t>
      </w:r>
      <w:r>
        <w:br/>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 МДБ АЖО АЖ-да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8-үдеріс – "ЕЛ" МДБ АЖО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 МДБ АЖО АЖ-да қалыптастырылған қызмет нәтижесін (электрондық лицензияны)көрсетілетін қызмет алушының алуы. Электрондық құжат қызмет берушінің уәкілетті тұлғасының ЭЦҚ пайдалана отырып қалыптастырылуы.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іс-қимылдары мемлекеттік қызмет көрсетудің бизнес процестерінің анықтамалығына сәйкес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Рәсiмдердiң (әрекеттердің) реттiлiгiн сипаттау әрбiр рәсiмнiң (әрекеттің) ұзақтығын көрсете отырып, әрбір рәсімнің (әрекеттің) өту блок-схемасы</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Көрсетілетін қызметті берушінің ЭҮП арқылы мемлекеттiк қызмет көрсетуүдерісiнде ақпараттық жүйелердi қолдану тәртiбi</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үдерісінде ақпараттық жүйелердi қолдану тәртiбi</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08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0" cy="5080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"Тұқымның сапасына сараптама</w:t>
            </w:r>
            <w:r>
              <w:br/>
            </w:r>
            <w:r>
              <w:rPr>
                <w:rFonts w:ascii="Times New Roman"/>
                <w:b w:val="false"/>
                <w:i w:val="false"/>
                <w:color w:val="000000"/>
                <w:sz w:val="20"/>
              </w:rPr>
              <w:t>
жасау жөніндегі зертханаларды</w:t>
            </w:r>
            <w:r>
              <w:br/>
            </w:r>
            <w:r>
              <w:rPr>
                <w:rFonts w:ascii="Times New Roman"/>
                <w:b w:val="false"/>
                <w:i w:val="false"/>
                <w:color w:val="000000"/>
                <w:sz w:val="20"/>
              </w:rPr>
              <w:t>
аттестаттау"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4-қосымша</w:t>
            </w:r>
          </w:p>
          <w:bookmarkEnd w:id="14"/>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іс-қимылдары мемлекеттік қызмет көрсетудің бизнес процестерінің анықтамалығы</w:t>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6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08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316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