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55629d" w14:textId="a5562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"Ауыл шаруашылығы тауарын өндірушілерге су беру қызметтерінің құның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2014 жылғы 24 сәуірдегі № 121 қаулысы. Ақтөбе облысының Әділет департаментінде 2014 жылғы 27 мамырда № 3913 болып тіркелді. Күші жойылды - Ақтөбе облысының әкімдігінің 2016 жылғы 28 сәуірдегі № 171 қаулысымен</w:t>
      </w:r>
    </w:p>
    <w:p>
      <w:pPr>
        <w:spacing w:after="0"/>
        <w:ind w:left="0"/>
        <w:jc w:val="left"/>
      </w:pPr>
      <w:r>
        <w:rPr>
          <w:rFonts w:ascii="Times New Roman"/>
          <w:b w:val="false"/>
          <w:i w:val="false"/>
          <w:color w:val="ff0000"/>
          <w:sz w:val="28"/>
        </w:rPr>
        <w:t xml:space="preserve">      Ескерту. Күші жойылды - Ақтөбе облысының әкімдігінің 28.04.2016 </w:t>
      </w:r>
      <w:r>
        <w:rPr>
          <w:rFonts w:ascii="Times New Roman"/>
          <w:b w:val="false"/>
          <w:i w:val="false"/>
          <w:color w:val="ff0000"/>
          <w:sz w:val="28"/>
        </w:rPr>
        <w:t>№ 171</w:t>
      </w:r>
      <w:r>
        <w:rPr>
          <w:rFonts w:ascii="Times New Roman"/>
          <w:b w:val="false"/>
          <w:i w:val="false"/>
          <w:color w:val="ff0000"/>
          <w:sz w:val="28"/>
        </w:rPr>
        <w:t xml:space="preserve"> қаулысымен.</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Қазақстан Республикасының 2001 жылғы 23 қаңтардағы "Қазақстан Республикасындағы жергілікті мемлекеттік басқару және өзін-өзі басқару туралы" Заңының</w:t>
      </w:r>
      <w:r>
        <w:rPr>
          <w:rFonts w:ascii="Times New Roman"/>
          <w:b w:val="false"/>
          <w:i w:val="false"/>
          <w:color w:val="000000"/>
          <w:sz w:val="28"/>
        </w:rPr>
        <w:t xml:space="preserve"> 27-бабына</w:t>
      </w:r>
      <w:r>
        <w:rPr>
          <w:rFonts w:ascii="Times New Roman"/>
          <w:b w:val="false"/>
          <w:i w:val="false"/>
          <w:color w:val="000000"/>
          <w:sz w:val="28"/>
        </w:rPr>
        <w:t>, Қазақстан Республикасының 2013 жылғы 15 сәуірдегі "Мемлекеттік көрсетілетін қызметтер туралы" Заңы 16-бабының</w:t>
      </w:r>
      <w:r>
        <w:rPr>
          <w:rFonts w:ascii="Times New Roman"/>
          <w:b w:val="false"/>
          <w:i w:val="false"/>
          <w:color w:val="000000"/>
          <w:sz w:val="28"/>
        </w:rPr>
        <w:t xml:space="preserve"> 3-тармағына</w:t>
      </w:r>
      <w:r>
        <w:rPr>
          <w:rFonts w:ascii="Times New Roman"/>
          <w:b w:val="false"/>
          <w:i w:val="false"/>
          <w:color w:val="000000"/>
          <w:sz w:val="28"/>
        </w:rPr>
        <w:t>, Қазақстан Республикасы Үкіметінің 2014 жылғы 24 ақпандағы № 134 "Ауыл шаруашылығы тауарын өндірушілерге су беру қызметтерінің құның субсидиялау" мемлекеттік көрсетілетін қызмет стандартын бекіту туралы"</w:t>
      </w:r>
      <w:r>
        <w:rPr>
          <w:rFonts w:ascii="Times New Roman"/>
          <w:b w:val="false"/>
          <w:i w:val="false"/>
          <w:color w:val="000000"/>
          <w:sz w:val="28"/>
        </w:rPr>
        <w:t xml:space="preserve"> қаулысына</w:t>
      </w:r>
      <w:r>
        <w:rPr>
          <w:rFonts w:ascii="Times New Roman"/>
          <w:b w:val="false"/>
          <w:i w:val="false"/>
          <w:color w:val="000000"/>
          <w:sz w:val="28"/>
        </w:rPr>
        <w:t xml:space="preserve"> сәйкес Ақтөбе облысының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Қоса беріліп отырған "Ауыл шаруашылығы тауарын өндірушілерге су беру қызметтерінің құның субсидиялау" мемлекеттік көрсетілетін қызмет</w:t>
      </w:r>
      <w:r>
        <w:rPr>
          <w:rFonts w:ascii="Times New Roman"/>
          <w:b w:val="false"/>
          <w:i w:val="false"/>
          <w:color w:val="000000"/>
          <w:sz w:val="28"/>
        </w:rPr>
        <w:t xml:space="preserve"> 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"Ақтөбе облысының ауыл шаруашылығы басқармасы" мемлекеттік мекемесі осы қаулыны "Әділет" ақпараттық-құқықтық жүйесіне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3. Осы қаулының орындалуын бақылау облыс әкімінің орынбасары М.М.Тағымовқа жүктелсін.</w:t>
      </w:r>
      <w:r>
        <w:br/>
      </w:r>
      <w:r>
        <w:rPr>
          <w:rFonts w:ascii="Times New Roman"/>
          <w:b w:val="false"/>
          <w:i w:val="false"/>
          <w:color w:val="000000"/>
          <w:sz w:val="28"/>
        </w:rPr>
        <w:t>
      </w:t>
      </w:r>
      <w:r>
        <w:rPr>
          <w:rFonts w:ascii="Times New Roman"/>
          <w:b w:val="false"/>
          <w:i w:val="false"/>
          <w:color w:val="000000"/>
          <w:sz w:val="28"/>
        </w:rPr>
        <w:t>4. Осы қаулы алғашқы ресми жарияланған күнінен кейін күнтізбелік он күн өткен соң қолданысқа енгізіледі, бірақ, Қазақстан Республикасы Үкіметінің 2014 жылғы 24 ақпандағы № 134 "Ауыл шаруашылығы тауарын өндірушілерге су беру қызметтерінің құның субсидиялау" мемлекеттік көрсетілетін қызмет стандартын бекіту туралы"</w:t>
      </w:r>
      <w:r>
        <w:rPr>
          <w:rFonts w:ascii="Times New Roman"/>
          <w:b w:val="false"/>
          <w:i w:val="false"/>
          <w:color w:val="000000"/>
          <w:sz w:val="28"/>
        </w:rPr>
        <w:t xml:space="preserve"> қаулысы</w:t>
      </w:r>
      <w:r>
        <w:rPr>
          <w:rFonts w:ascii="Times New Roman"/>
          <w:b w:val="false"/>
          <w:i w:val="false"/>
          <w:color w:val="000000"/>
          <w:sz w:val="28"/>
        </w:rPr>
        <w:t xml:space="preserve"> қолданысқа енгізілгеннен бұрын емес.</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А.Мұхамбетов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6"/>
        <w:gridCol w:w="11044"/>
      </w:tblGrid>
      <w:tr>
        <w:trPr>
          <w:trHeight w:val="30" w:hRule="atLeast"/>
        </w:trPr>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0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xml:space="preserve">
2014 жылғы 24 сәуірдегі </w:t>
            </w:r>
            <w:r>
              <w:br/>
            </w:r>
            <w:r>
              <w:rPr>
                <w:rFonts w:ascii="Times New Roman"/>
                <w:b w:val="false"/>
                <w:i w:val="false"/>
                <w:color w:val="000000"/>
                <w:sz w:val="20"/>
              </w:rPr>
              <w:t xml:space="preserve">
№ 121 қаулысымен </w:t>
            </w:r>
            <w:r>
              <w:br/>
            </w:r>
            <w:r>
              <w:rPr>
                <w:rFonts w:ascii="Times New Roman"/>
                <w:b w:val="false"/>
                <w:i w:val="false"/>
                <w:color w:val="000000"/>
                <w:sz w:val="20"/>
              </w:rPr>
              <w:t xml:space="preserve">
бекітілген </w:t>
            </w:r>
            <w:r>
              <w:br/>
            </w:r>
            <w:r>
              <w:rPr>
                <w:rFonts w:ascii="Times New Roman"/>
                <w:b w:val="false"/>
                <w:i w:val="false"/>
                <w:color w:val="000000"/>
                <w:sz w:val="20"/>
              </w:rPr>
              <w:t>
</w:t>
            </w:r>
          </w:p>
        </w:tc>
      </w:tr>
    </w:tbl>
    <w:bookmarkStart w:name="z7" w:id="0"/>
    <w:p>
      <w:pPr>
        <w:spacing w:after="0"/>
        <w:ind w:left="0"/>
        <w:jc w:val="left"/>
      </w:pPr>
      <w:r>
        <w:rPr>
          <w:rFonts w:ascii="Times New Roman"/>
          <w:b/>
          <w:i w:val="false"/>
          <w:color w:val="000000"/>
        </w:rPr>
        <w:t xml:space="preserve"> "Ауыл шаруашылығы тауарын өндірушілерге су беру қызметтерінің құнын субсидиялау" мемлекеттік көрсетілетін қызмет регламенті</w:t>
      </w:r>
      <w:r>
        <w:br/>
      </w:r>
      <w:r>
        <w:rPr>
          <w:rFonts w:ascii="Times New Roman"/>
          <w:b/>
          <w:i w:val="false"/>
          <w:color w:val="000000"/>
        </w:rPr>
        <w:t>1. Жалпы ережелер</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"Ауыл шаруашылығы тауарын өндірушілерге су беру қызметтерінің құнын субсидиялау" мемлекеттік қызметі (бұдан әрі - мемлекеттік қызмет) Қазақстан Республикасы Ауыл шаруашылығы министрлігінің www.minagri.gov.kz ресми сайтында көрсетілген мекен-жайлары бойынша "Ақтөбе облысының ауыл шаруашылығы басқармасы" (бұдан әрі - Басқарма) және ауыл шаруашылығы және ветеринария бөлімдері (бұдан әрі - Бөлім) мемлекеттік мекемелерімен көрсетіледі.</w:t>
      </w:r>
      <w:r>
        <w:br/>
      </w:r>
      <w:r>
        <w:rPr>
          <w:rFonts w:ascii="Times New Roman"/>
          <w:b w:val="false"/>
          <w:i w:val="false"/>
          <w:color w:val="000000"/>
          <w:sz w:val="28"/>
        </w:rPr>
        <w:t>
      </w:t>
      </w:r>
      <w:r>
        <w:rPr>
          <w:rFonts w:ascii="Times New Roman"/>
          <w:b w:val="false"/>
          <w:i w:val="false"/>
          <w:color w:val="000000"/>
          <w:sz w:val="28"/>
        </w:rPr>
        <w:t>2. Мемлекеттік қызмет көрсету формасы: қағаз түрінде.</w:t>
      </w:r>
      <w:r>
        <w:br/>
      </w:r>
      <w:r>
        <w:rPr>
          <w:rFonts w:ascii="Times New Roman"/>
          <w:b w:val="false"/>
          <w:i w:val="false"/>
          <w:color w:val="000000"/>
          <w:sz w:val="28"/>
        </w:rPr>
        <w:t>
      </w:t>
      </w:r>
      <w:r>
        <w:rPr>
          <w:rFonts w:ascii="Times New Roman"/>
          <w:b w:val="false"/>
          <w:i w:val="false"/>
          <w:color w:val="000000"/>
          <w:sz w:val="28"/>
        </w:rPr>
        <w:t>3. Тиесілі бюджеттік субсидияларды одан әрі қызмет алушының банктік есепшотына аудару үшін қазынашылықтың аумақтық бөлімшесіне төлем шоттарының тізілімін ұсыну көрсетілетін мемлекеттік қызметтің нәтижесі болып табылады.</w:t>
      </w:r>
      <w:r>
        <w:br/>
      </w:r>
      <w:r>
        <w:rPr>
          <w:rFonts w:ascii="Times New Roman"/>
          <w:b w:val="false"/>
          <w:i w:val="false"/>
          <w:color w:val="000000"/>
          <w:sz w:val="28"/>
        </w:rPr>
        <w:t>
</w:t>
      </w:r>
    </w:p>
    <w:bookmarkStart w:name="z12" w:id="1"/>
    <w:p>
      <w:pPr>
        <w:spacing w:after="0"/>
        <w:ind w:left="0"/>
        <w:jc w:val="left"/>
      </w:pPr>
      <w:r>
        <w:rPr>
          <w:rFonts w:ascii="Times New Roman"/>
          <w:b/>
          <w:i w:val="false"/>
          <w:color w:val="000000"/>
        </w:rPr>
        <w:t xml:space="preserve"> 2. Мемлекеттік қызмет көрсету процесінде құрылымдық бөлімшелер (қызметкерлер) мен көрсетілетін қызметті берушінің әрекетінің тәртібінің сипаттамасы</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4. Мемлекеттік қызмет көрсету бойынша рәсімнің (әрекеттің) басталуына негіз болып көрсетілетін қызметті алушының бөлімге Қазақстан Республикасы Үкіметінің 2014 жылы 24 ақпандағы № 134</w:t>
      </w:r>
      <w:r>
        <w:rPr>
          <w:rFonts w:ascii="Times New Roman"/>
          <w:b w:val="false"/>
          <w:i w:val="false"/>
          <w:color w:val="000000"/>
          <w:sz w:val="28"/>
        </w:rPr>
        <w:t xml:space="preserve"> қаулысымен</w:t>
      </w:r>
      <w:r>
        <w:rPr>
          <w:rFonts w:ascii="Times New Roman"/>
          <w:b w:val="false"/>
          <w:i w:val="false"/>
          <w:color w:val="000000"/>
          <w:sz w:val="28"/>
        </w:rPr>
        <w:t xml:space="preserve"> бекітілген "Ауыл шаруашылығы тауарын өндірушілерге су беру қызметтерінің құнын субсидиялау" мемлекеттік қызмет стандартының (бұдан әрі - Стандарт)</w:t>
      </w:r>
      <w:r>
        <w:rPr>
          <w:rFonts w:ascii="Times New Roman"/>
          <w:b w:val="false"/>
          <w:i w:val="false"/>
          <w:color w:val="000000"/>
          <w:sz w:val="28"/>
        </w:rPr>
        <w:t xml:space="preserve"> 1-қосымшасына</w:t>
      </w:r>
      <w:r>
        <w:rPr>
          <w:rFonts w:ascii="Times New Roman"/>
          <w:b w:val="false"/>
          <w:i w:val="false"/>
          <w:color w:val="000000"/>
          <w:sz w:val="28"/>
        </w:rPr>
        <w:t xml:space="preserve"> сәйкес нысан бойынша өтінім ұсынуы табылады.</w:t>
      </w:r>
      <w:r>
        <w:br/>
      </w:r>
      <w:r>
        <w:rPr>
          <w:rFonts w:ascii="Times New Roman"/>
          <w:b w:val="false"/>
          <w:i w:val="false"/>
          <w:color w:val="000000"/>
          <w:sz w:val="28"/>
        </w:rPr>
        <w:t>
      </w:t>
      </w:r>
      <w:r>
        <w:rPr>
          <w:rFonts w:ascii="Times New Roman"/>
          <w:b w:val="false"/>
          <w:i w:val="false"/>
          <w:color w:val="000000"/>
          <w:sz w:val="28"/>
        </w:rPr>
        <w:t>5. Мемлекеттік қызмет көрсету процесінің құрамына кіретін әрбір рәсімнің (әрекеттің) мазмұны, оларды орындаудың ұзақтығы:</w:t>
      </w:r>
      <w:r>
        <w:br/>
      </w:r>
      <w:r>
        <w:rPr>
          <w:rFonts w:ascii="Times New Roman"/>
          <w:b w:val="false"/>
          <w:i w:val="false"/>
          <w:color w:val="000000"/>
          <w:sz w:val="28"/>
        </w:rPr>
        <w:t>
      </w:t>
      </w:r>
      <w:r>
        <w:rPr>
          <w:rFonts w:ascii="Times New Roman"/>
          <w:b w:val="false"/>
          <w:i w:val="false"/>
          <w:color w:val="000000"/>
          <w:sz w:val="28"/>
        </w:rPr>
        <w:t>1) көрсетілетін қызметті алушы Бөлімге Стандарттың</w:t>
      </w:r>
      <w:r>
        <w:rPr>
          <w:rFonts w:ascii="Times New Roman"/>
          <w:b w:val="false"/>
          <w:i w:val="false"/>
          <w:color w:val="000000"/>
          <w:sz w:val="28"/>
        </w:rPr>
        <w:t xml:space="preserve"> 9-тармағына</w:t>
      </w:r>
      <w:r>
        <w:rPr>
          <w:rFonts w:ascii="Times New Roman"/>
          <w:b w:val="false"/>
          <w:i w:val="false"/>
          <w:color w:val="000000"/>
          <w:sz w:val="28"/>
        </w:rPr>
        <w:t xml:space="preserve"> сәйкес құжаттарды ұсынады (ағымдағы жылдың 20 ақпанына дейін);</w:t>
      </w:r>
      <w:r>
        <w:br/>
      </w:r>
      <w:r>
        <w:rPr>
          <w:rFonts w:ascii="Times New Roman"/>
          <w:b w:val="false"/>
          <w:i w:val="false"/>
          <w:color w:val="000000"/>
          <w:sz w:val="28"/>
        </w:rPr>
        <w:t>
      </w:t>
      </w:r>
      <w:r>
        <w:rPr>
          <w:rFonts w:ascii="Times New Roman"/>
          <w:b w:val="false"/>
          <w:i w:val="false"/>
          <w:color w:val="000000"/>
          <w:sz w:val="28"/>
        </w:rPr>
        <w:t>2) Бөлімнің кеңсе қызметкері құжаттарды тіркейді, көрсетілетін қызметті алушыға Стандарттың</w:t>
      </w:r>
      <w:r>
        <w:rPr>
          <w:rFonts w:ascii="Times New Roman"/>
          <w:b w:val="false"/>
          <w:i w:val="false"/>
          <w:color w:val="000000"/>
          <w:sz w:val="28"/>
        </w:rPr>
        <w:t xml:space="preserve"> 4-қосымшасына</w:t>
      </w:r>
      <w:r>
        <w:rPr>
          <w:rFonts w:ascii="Times New Roman"/>
          <w:b w:val="false"/>
          <w:i w:val="false"/>
          <w:color w:val="000000"/>
          <w:sz w:val="28"/>
        </w:rPr>
        <w:t xml:space="preserve"> сәйкес нысан бойынша талон береді және құжаттарды Бөлімнің басшысына ұсынады (он бес минуттан аспайды);</w:t>
      </w:r>
      <w:r>
        <w:br/>
      </w:r>
      <w:r>
        <w:rPr>
          <w:rFonts w:ascii="Times New Roman"/>
          <w:b w:val="false"/>
          <w:i w:val="false"/>
          <w:color w:val="000000"/>
          <w:sz w:val="28"/>
        </w:rPr>
        <w:t>
      </w:t>
      </w:r>
      <w:r>
        <w:rPr>
          <w:rFonts w:ascii="Times New Roman"/>
          <w:b w:val="false"/>
          <w:i w:val="false"/>
          <w:color w:val="000000"/>
          <w:sz w:val="28"/>
        </w:rPr>
        <w:t>3) Бөлім басшысы құжаттарды қарайды және орындаушыға жолдайды (он бес минуттан аспайды);</w:t>
      </w:r>
      <w:r>
        <w:br/>
      </w:r>
      <w:r>
        <w:rPr>
          <w:rFonts w:ascii="Times New Roman"/>
          <w:b w:val="false"/>
          <w:i w:val="false"/>
          <w:color w:val="000000"/>
          <w:sz w:val="28"/>
        </w:rPr>
        <w:t>
      </w:t>
      </w:r>
      <w:r>
        <w:rPr>
          <w:rFonts w:ascii="Times New Roman"/>
          <w:b w:val="false"/>
          <w:i w:val="false"/>
          <w:color w:val="000000"/>
          <w:sz w:val="28"/>
        </w:rPr>
        <w:t>4) орындаушы құжаттарды қарайды және суару суын беру жөніндегі қызметтер құнының бөлігінде өтінімдерді қарау және жергілікті бюджеттен субсидиялауға жататын су пайдаланушылар тізімін және су пайдаланушылар бойынша субсидиялар сомаларын бекіту бойынша ұсыныстар енгізу үшін аудан (облыстық маңызы бар қала) әкімінің (бұдан әрі – әкім) шешімімен құрылатын комиссияға (бұдан әрі – ВАК) қарау үшін жолдайды (екі жұмыс күні ішінде);</w:t>
      </w:r>
      <w:r>
        <w:br/>
      </w:r>
      <w:r>
        <w:rPr>
          <w:rFonts w:ascii="Times New Roman"/>
          <w:b w:val="false"/>
          <w:i w:val="false"/>
          <w:color w:val="000000"/>
          <w:sz w:val="28"/>
        </w:rPr>
        <w:t>
      </w:t>
      </w:r>
      <w:r>
        <w:rPr>
          <w:rFonts w:ascii="Times New Roman"/>
          <w:b w:val="false"/>
          <w:i w:val="false"/>
          <w:color w:val="000000"/>
          <w:sz w:val="28"/>
        </w:rPr>
        <w:t>5) ВАК ұсынылған өтінімдерді қарайды және көрсетілетін қызметті алушылар тізімін әкімге бекітуге жолдайды (екі жұмыс күні ішінде);</w:t>
      </w:r>
      <w:r>
        <w:br/>
      </w:r>
      <w:r>
        <w:rPr>
          <w:rFonts w:ascii="Times New Roman"/>
          <w:b w:val="false"/>
          <w:i w:val="false"/>
          <w:color w:val="000000"/>
          <w:sz w:val="28"/>
        </w:rPr>
        <w:t>
      </w:t>
      </w:r>
      <w:r>
        <w:rPr>
          <w:rFonts w:ascii="Times New Roman"/>
          <w:b w:val="false"/>
          <w:i w:val="false"/>
          <w:color w:val="000000"/>
          <w:sz w:val="28"/>
        </w:rPr>
        <w:t>6) Әкім көрсетілетін қызметті алушылар тізімін бекітеді және Басқармаға жолдайды (екі жұмыс күні ішінде);</w:t>
      </w:r>
      <w:r>
        <w:br/>
      </w:r>
      <w:r>
        <w:rPr>
          <w:rFonts w:ascii="Times New Roman"/>
          <w:b w:val="false"/>
          <w:i w:val="false"/>
          <w:color w:val="000000"/>
          <w:sz w:val="28"/>
        </w:rPr>
        <w:t>
      </w:t>
      </w:r>
      <w:r>
        <w:rPr>
          <w:rFonts w:ascii="Times New Roman"/>
          <w:b w:val="false"/>
          <w:i w:val="false"/>
          <w:color w:val="000000"/>
          <w:sz w:val="28"/>
        </w:rPr>
        <w:t>7) Басқарма қабылданған шешім туралы хабарды жазбаша түрде көрсетілетін қызметті алушыға жолдайды (үш жұмыс күні ішінде);</w:t>
      </w:r>
      <w:r>
        <w:br/>
      </w:r>
      <w:r>
        <w:rPr>
          <w:rFonts w:ascii="Times New Roman"/>
          <w:b w:val="false"/>
          <w:i w:val="false"/>
          <w:color w:val="000000"/>
          <w:sz w:val="28"/>
        </w:rPr>
        <w:t>
      </w:t>
      </w:r>
      <w:r>
        <w:rPr>
          <w:rFonts w:ascii="Times New Roman"/>
          <w:b w:val="false"/>
          <w:i w:val="false"/>
          <w:color w:val="000000"/>
          <w:sz w:val="28"/>
        </w:rPr>
        <w:t>8) көрсетілетін қызметті алушы ай сайын Стандарттың</w:t>
      </w:r>
      <w:r>
        <w:rPr>
          <w:rFonts w:ascii="Times New Roman"/>
          <w:b w:val="false"/>
          <w:i w:val="false"/>
          <w:color w:val="000000"/>
          <w:sz w:val="28"/>
        </w:rPr>
        <w:t xml:space="preserve"> 9-тармағының</w:t>
      </w:r>
      <w:r>
        <w:rPr>
          <w:rFonts w:ascii="Times New Roman"/>
          <w:b w:val="false"/>
          <w:i w:val="false"/>
          <w:color w:val="000000"/>
          <w:sz w:val="28"/>
        </w:rPr>
        <w:t xml:space="preserve"> 2-тармақшасына сәйкес құжаттарды орындаушыға жолдайды (әр айдың 20-на дейін);</w:t>
      </w:r>
      <w:r>
        <w:br/>
      </w:r>
      <w:r>
        <w:rPr>
          <w:rFonts w:ascii="Times New Roman"/>
          <w:b w:val="false"/>
          <w:i w:val="false"/>
          <w:color w:val="000000"/>
          <w:sz w:val="28"/>
        </w:rPr>
        <w:t>
      </w:t>
      </w:r>
      <w:r>
        <w:rPr>
          <w:rFonts w:ascii="Times New Roman"/>
          <w:b w:val="false"/>
          <w:i w:val="false"/>
          <w:color w:val="000000"/>
          <w:sz w:val="28"/>
        </w:rPr>
        <w:t>9) орындаушы құжаттарды тексереді және көрсетілетін қызметті алушылардың жиынтық тізілімін Басқармаға жолдайды (екі жұмыс күні ішінде);</w:t>
      </w:r>
      <w:r>
        <w:br/>
      </w:r>
      <w:r>
        <w:rPr>
          <w:rFonts w:ascii="Times New Roman"/>
          <w:b w:val="false"/>
          <w:i w:val="false"/>
          <w:color w:val="000000"/>
          <w:sz w:val="28"/>
        </w:rPr>
        <w:t>
      </w:t>
      </w:r>
      <w:r>
        <w:rPr>
          <w:rFonts w:ascii="Times New Roman"/>
          <w:b w:val="false"/>
          <w:i w:val="false"/>
          <w:color w:val="000000"/>
          <w:sz w:val="28"/>
        </w:rPr>
        <w:t>10) Басқарма тізімдеме қалыптастырады және тізілімді аумақтық қазынашылық бөлімшесіне жолдайды (бес жұмыс күні ішінде).</w:t>
      </w:r>
      <w:r>
        <w:br/>
      </w:r>
      <w:r>
        <w:rPr>
          <w:rFonts w:ascii="Times New Roman"/>
          <w:b w:val="false"/>
          <w:i w:val="false"/>
          <w:color w:val="000000"/>
          <w:sz w:val="28"/>
        </w:rPr>
        <w:t>
</w:t>
      </w:r>
    </w:p>
    <w:bookmarkStart w:name="z25" w:id="2"/>
    <w:p>
      <w:pPr>
        <w:spacing w:after="0"/>
        <w:ind w:left="0"/>
        <w:jc w:val="left"/>
      </w:pPr>
      <w:r>
        <w:rPr>
          <w:rFonts w:ascii="Times New Roman"/>
          <w:b/>
          <w:i w:val="false"/>
          <w:color w:val="000000"/>
        </w:rPr>
        <w:t xml:space="preserve"> 3. Мемлекеттік қызмет көрсету процесінде құрылымдық бөлімшелер (қызметкерлер) мен көрсетілетін қызметті берушінің өзара әрекетінің тәртібін сипаттау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6. Мемлекеттік қызмет көрсету процесіне қатысатын құрылымдық бөлімшелердің (қызметкерлердің) тізбесі:</w:t>
      </w:r>
      <w:r>
        <w:br/>
      </w:r>
      <w:r>
        <w:rPr>
          <w:rFonts w:ascii="Times New Roman"/>
          <w:b w:val="false"/>
          <w:i w:val="false"/>
          <w:color w:val="000000"/>
          <w:sz w:val="28"/>
        </w:rPr>
        <w:t>
      </w:t>
      </w:r>
      <w:r>
        <w:rPr>
          <w:rFonts w:ascii="Times New Roman"/>
          <w:b w:val="false"/>
          <w:i w:val="false"/>
          <w:color w:val="000000"/>
          <w:sz w:val="28"/>
        </w:rPr>
        <w:t>1) Бөлімнің кеңсе қызметкері;</w:t>
      </w:r>
      <w:r>
        <w:br/>
      </w:r>
      <w:r>
        <w:rPr>
          <w:rFonts w:ascii="Times New Roman"/>
          <w:b w:val="false"/>
          <w:i w:val="false"/>
          <w:color w:val="000000"/>
          <w:sz w:val="28"/>
        </w:rPr>
        <w:t>
      </w:t>
      </w:r>
      <w:r>
        <w:rPr>
          <w:rFonts w:ascii="Times New Roman"/>
          <w:b w:val="false"/>
          <w:i w:val="false"/>
          <w:color w:val="000000"/>
          <w:sz w:val="28"/>
        </w:rPr>
        <w:t>2) Бөлім басшысы;</w:t>
      </w:r>
      <w:r>
        <w:br/>
      </w:r>
      <w:r>
        <w:rPr>
          <w:rFonts w:ascii="Times New Roman"/>
          <w:b w:val="false"/>
          <w:i w:val="false"/>
          <w:color w:val="000000"/>
          <w:sz w:val="28"/>
        </w:rPr>
        <w:t>
      </w:t>
      </w:r>
      <w:r>
        <w:rPr>
          <w:rFonts w:ascii="Times New Roman"/>
          <w:b w:val="false"/>
          <w:i w:val="false"/>
          <w:color w:val="000000"/>
          <w:sz w:val="28"/>
        </w:rPr>
        <w:t>3) орындаушы;</w:t>
      </w:r>
      <w:r>
        <w:br/>
      </w:r>
      <w:r>
        <w:rPr>
          <w:rFonts w:ascii="Times New Roman"/>
          <w:b w:val="false"/>
          <w:i w:val="false"/>
          <w:color w:val="000000"/>
          <w:sz w:val="28"/>
        </w:rPr>
        <w:t>
      </w:t>
      </w:r>
      <w:r>
        <w:rPr>
          <w:rFonts w:ascii="Times New Roman"/>
          <w:b w:val="false"/>
          <w:i w:val="false"/>
          <w:color w:val="000000"/>
          <w:sz w:val="28"/>
        </w:rPr>
        <w:t>4) ВАК;</w:t>
      </w:r>
      <w:r>
        <w:br/>
      </w:r>
      <w:r>
        <w:rPr>
          <w:rFonts w:ascii="Times New Roman"/>
          <w:b w:val="false"/>
          <w:i w:val="false"/>
          <w:color w:val="000000"/>
          <w:sz w:val="28"/>
        </w:rPr>
        <w:t>
      </w:t>
      </w:r>
      <w:r>
        <w:rPr>
          <w:rFonts w:ascii="Times New Roman"/>
          <w:b w:val="false"/>
          <w:i w:val="false"/>
          <w:color w:val="000000"/>
          <w:sz w:val="28"/>
        </w:rPr>
        <w:t>5) әкім;</w:t>
      </w:r>
      <w:r>
        <w:br/>
      </w:r>
      <w:r>
        <w:rPr>
          <w:rFonts w:ascii="Times New Roman"/>
          <w:b w:val="false"/>
          <w:i w:val="false"/>
          <w:color w:val="000000"/>
          <w:sz w:val="28"/>
        </w:rPr>
        <w:t>
      </w:t>
      </w:r>
      <w:r>
        <w:rPr>
          <w:rFonts w:ascii="Times New Roman"/>
          <w:b w:val="false"/>
          <w:i w:val="false"/>
          <w:color w:val="000000"/>
          <w:sz w:val="28"/>
        </w:rPr>
        <w:t>6) Басқарма.</w:t>
      </w:r>
      <w:r>
        <w:br/>
      </w:r>
      <w:r>
        <w:rPr>
          <w:rFonts w:ascii="Times New Roman"/>
          <w:b w:val="false"/>
          <w:i w:val="false"/>
          <w:color w:val="000000"/>
          <w:sz w:val="28"/>
        </w:rPr>
        <w:t>
      </w:t>
      </w:r>
      <w:r>
        <w:rPr>
          <w:rFonts w:ascii="Times New Roman"/>
          <w:b w:val="false"/>
          <w:i w:val="false"/>
          <w:color w:val="000000"/>
          <w:sz w:val="28"/>
        </w:rPr>
        <w:t>7. Осы регламенттің</w:t>
      </w:r>
      <w:r>
        <w:rPr>
          <w:rFonts w:ascii="Times New Roman"/>
          <w:b w:val="false"/>
          <w:i w:val="false"/>
          <w:color w:val="000000"/>
          <w:sz w:val="28"/>
        </w:rPr>
        <w:t xml:space="preserve"> 1-қосымшасында</w:t>
      </w:r>
      <w:r>
        <w:rPr>
          <w:rFonts w:ascii="Times New Roman"/>
          <w:b w:val="false"/>
          <w:i w:val="false"/>
          <w:color w:val="000000"/>
          <w:sz w:val="28"/>
        </w:rPr>
        <w:t xml:space="preserve"> құрылымдық бөлімшелер (қызметкерлер) арасындағы әрбір рәсімнің (әрекеттің) ұзақтығы көрсетілген рәсімдер (әрекеттер) реттілігінің сипаттамасы келтірілген.</w:t>
      </w:r>
      <w:r>
        <w:br/>
      </w:r>
      <w:r>
        <w:rPr>
          <w:rFonts w:ascii="Times New Roman"/>
          <w:b w:val="false"/>
          <w:i w:val="false"/>
          <w:color w:val="000000"/>
          <w:sz w:val="28"/>
        </w:rPr>
        <w:t>
      </w:t>
      </w:r>
      <w:r>
        <w:rPr>
          <w:rFonts w:ascii="Times New Roman"/>
          <w:b w:val="false"/>
          <w:i w:val="false"/>
          <w:color w:val="000000"/>
          <w:sz w:val="28"/>
        </w:rPr>
        <w:t>8. Рәсімдер (әрекеттер) реттілігінің сипаттамасы осы регламенттің</w:t>
      </w:r>
      <w:r>
        <w:rPr>
          <w:rFonts w:ascii="Times New Roman"/>
          <w:b w:val="false"/>
          <w:i w:val="false"/>
          <w:color w:val="000000"/>
          <w:sz w:val="28"/>
        </w:rPr>
        <w:t xml:space="preserve"> 2-қосымшасына</w:t>
      </w:r>
      <w:r>
        <w:rPr>
          <w:rFonts w:ascii="Times New Roman"/>
          <w:b w:val="false"/>
          <w:i w:val="false"/>
          <w:color w:val="000000"/>
          <w:sz w:val="28"/>
        </w:rPr>
        <w:t xml:space="preserve"> сәйкес блок-схемада келтірілген.</w:t>
      </w:r>
      <w:r>
        <w:br/>
      </w:r>
      <w:r>
        <w:rPr>
          <w:rFonts w:ascii="Times New Roman"/>
          <w:b w:val="false"/>
          <w:i w:val="false"/>
          <w:color w:val="000000"/>
          <w:sz w:val="28"/>
        </w:rPr>
        <w:t xml:space="preserve">
      9. </w:t>
      </w:r>
      <w:r>
        <w:rPr>
          <w:rFonts w:ascii="Times New Roman"/>
          <w:b w:val="false"/>
          <w:i w:val="false"/>
          <w:color w:val="000000"/>
          <w:sz w:val="28"/>
        </w:rPr>
        <w:t>Мемлекеттік қызмет көрсету процесінде рәсімдердің (әрекеттердің) ретін, көрсетілетін қызметті берушінің құрылымдық бөлімшелерінің (қызметкерлерінің) өзара әрекеттерінің толық сипаттамасы осы регламенттің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 мемлекеттік қызмет көрсетудің бизнес-процестерінің анықтамалығында көрсетіледі. Мемлекеттік қызмет көрсетудің бизнес-процестерінің анықтамалығы көрсетілетін қызметті берушінің интернет-ресурсында орналастырылады.</w:t>
      </w:r>
      <w:r>
        <w:br/>
      </w:r>
      <w:r>
        <w:rPr>
          <w:rFonts w:ascii="Times New Roman"/>
          <w:b w:val="false"/>
          <w:i w:val="false"/>
          <w:color w:val="000000"/>
          <w:sz w:val="28"/>
        </w:rPr>
        <w:t>
</w:t>
      </w:r>
      <w:r>
        <w:rPr>
          <w:rFonts w:ascii="Times New Roman"/>
          <w:b w:val="false"/>
          <w:i w:val="false"/>
          <w:color w:val="ff0000"/>
          <w:sz w:val="28"/>
        </w:rPr>
        <w:t>      Ескерту. Регламент 9 тармақпен толықтырылды – Ақтөбе облысының әкімдігінің 17.09.2014</w:t>
      </w:r>
      <w:r>
        <w:rPr>
          <w:rFonts w:ascii="Times New Roman"/>
          <w:b w:val="false"/>
          <w:i w:val="false"/>
          <w:color w:val="ff0000"/>
          <w:sz w:val="28"/>
        </w:rPr>
        <w:t xml:space="preserve"> № 327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өндірушілерге су беру</w:t>
            </w:r>
            <w:r>
              <w:br/>
            </w:r>
            <w:r>
              <w:rPr>
                <w:rFonts w:ascii="Times New Roman"/>
                <w:b w:val="false"/>
                <w:i w:val="false"/>
                <w:color w:val="000000"/>
                <w:sz w:val="20"/>
              </w:rPr>
              <w:t>
қызметтерінің құнын субсидиялау"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xml:space="preserve">
1-қосымша </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Құрылымдық бөлімшелер (қызметкерлер) арасындағы әрбір рәсімнің (әрекеттің) ұзақтығы көрсетілген рәсімдер (әрекеттер) реттілігінің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
        <w:gridCol w:w="3594"/>
        <w:gridCol w:w="2192"/>
        <w:gridCol w:w="1906"/>
        <w:gridCol w:w="1630"/>
        <w:gridCol w:w="2193"/>
      </w:tblGrid>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Әрекеттің (барысы, жұмыстар ағыны, нөмірі)</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Құрылымдық бөлімшелердің атауы</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Бөлімнің кеңсе қызметкері</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Бөлім басшысы</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ВАК</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Әрекеттердің (үдерістің, операция рәсімінің) атауы және олардың сипаттамасы</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тіркейді, көрсетілетін қызмет алушыға талон береді</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құжаттарды қарайды </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қарайды, көрсетілетін қызметті алушылар тізімін қалыптастырады</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Аяқталу нысаны (деректер, құжат, ұйымдастыру- өкімдік шешім)</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Бөлімнің басшысына ұсынады</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орындаушыға жолдайды</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құжаттарды ВАК-ның қарауына жолдайды</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тізімді әкімге бекітуге жолдайды</w:t>
            </w:r>
            <w:r>
              <w:br/>
            </w:r>
            <w:r>
              <w:rPr>
                <w:rFonts w:ascii="Times New Roman"/>
                <w:b w:val="false"/>
                <w:i w:val="false"/>
                <w:color w:val="000000"/>
                <w:sz w:val="20"/>
              </w:rPr>
              <w:t>
</w:t>
            </w:r>
          </w:p>
        </w:tc>
      </w:tr>
      <w:tr>
        <w:trPr>
          <w:trHeight w:val="30" w:hRule="atLeast"/>
        </w:trPr>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3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Орындалу мерзімі</w:t>
            </w:r>
            <w:r>
              <w:br/>
            </w:r>
            <w:r>
              <w:rPr>
                <w:rFonts w:ascii="Times New Roman"/>
                <w:b w:val="false"/>
                <w:i w:val="false"/>
                <w:color w:val="000000"/>
                <w:sz w:val="20"/>
              </w:rPr>
              <w:t>
</w:t>
            </w:r>
          </w:p>
        </w:tc>
        <w:tc>
          <w:tcPr>
            <w:tcW w:w="2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минуттан аспайды</w:t>
            </w:r>
            <w:r>
              <w:br/>
            </w:r>
            <w:r>
              <w:rPr>
                <w:rFonts w:ascii="Times New Roman"/>
                <w:b w:val="false"/>
                <w:i w:val="false"/>
                <w:color w:val="000000"/>
                <w:sz w:val="20"/>
              </w:rPr>
              <w:t>
</w:t>
            </w:r>
          </w:p>
        </w:tc>
        <w:tc>
          <w:tcPr>
            <w:tcW w:w="1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кестенің жалғасы</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2"/>
        <w:gridCol w:w="4129"/>
        <w:gridCol w:w="3286"/>
        <w:gridCol w:w="2443"/>
      </w:tblGrid>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Әкім</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Орындаушы </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Басқарма</w:t>
            </w: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 тізімін бекітеді</w:t>
            </w:r>
            <w:r>
              <w:br/>
            </w:r>
            <w:r>
              <w:rPr>
                <w:rFonts w:ascii="Times New Roman"/>
                <w:b w:val="false"/>
                <w:i w:val="false"/>
                <w:color w:val="000000"/>
                <w:sz w:val="20"/>
              </w:rPr>
              <w:t>
</w:t>
            </w:r>
          </w:p>
        </w:tc>
        <w:tc>
          <w:tcPr>
            <w:tcW w:w="4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қабылданған шешім туралы хабарды жазбаша түрде көрсетілетін қызметті алушыға жолдайды</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алушымен ай сайын жолданылатын құжаттарды тексереді</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тізімдеме қалыптастырады </w:t>
            </w: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тізімді Басқармаға жолдайды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көрсетілетін қызметті алушылардың жиынтық тізілімін Басқармаға жолдайды</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аумақтық қазынашылық бөлімшесіне тізілімді жолдайды</w:t>
            </w:r>
            <w:r>
              <w:br/>
            </w:r>
            <w:r>
              <w:rPr>
                <w:rFonts w:ascii="Times New Roman"/>
                <w:b w:val="false"/>
                <w:i w:val="false"/>
                <w:color w:val="000000"/>
                <w:sz w:val="20"/>
              </w:rPr>
              <w:t>
</w:t>
            </w:r>
          </w:p>
        </w:tc>
      </w:tr>
      <w:tr>
        <w:trPr>
          <w:trHeight w:val="30" w:hRule="atLeast"/>
        </w:trPr>
        <w:tc>
          <w:tcPr>
            <w:tcW w:w="2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4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жұмыс күні ішінде</w:t>
            </w:r>
            <w:r>
              <w:br/>
            </w:r>
            <w:r>
              <w:rPr>
                <w:rFonts w:ascii="Times New Roman"/>
                <w:b w:val="false"/>
                <w:i w:val="false"/>
                <w:color w:val="000000"/>
                <w:sz w:val="20"/>
              </w:rPr>
              <w:t>
</w:t>
            </w:r>
          </w:p>
        </w:tc>
        <w:tc>
          <w:tcPr>
            <w:tcW w:w="3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жұмыс күні ішінде</w:t>
            </w:r>
            <w:r>
              <w:br/>
            </w:r>
            <w:r>
              <w:rPr>
                <w:rFonts w:ascii="Times New Roman"/>
                <w:b w:val="false"/>
                <w:i w:val="false"/>
                <w:color w:val="000000"/>
                <w:sz w:val="20"/>
              </w:rPr>
              <w:t>
</w:t>
            </w:r>
          </w:p>
        </w:tc>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жұмыс күн ішінде</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48"/>
        <w:gridCol w:w="8752"/>
      </w:tblGrid>
      <w:tr>
        <w:trPr>
          <w:trHeight w:val="30" w:hRule="atLeast"/>
        </w:trPr>
        <w:tc>
          <w:tcPr>
            <w:tcW w:w="3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тауарын</w:t>
            </w:r>
            <w:r>
              <w:br/>
            </w:r>
            <w:r>
              <w:rPr>
                <w:rFonts w:ascii="Times New Roman"/>
                <w:b w:val="false"/>
                <w:i w:val="false"/>
                <w:color w:val="000000"/>
                <w:sz w:val="20"/>
              </w:rPr>
              <w:t>
өндірушілерге су беру</w:t>
            </w:r>
            <w:r>
              <w:br/>
            </w:r>
            <w:r>
              <w:rPr>
                <w:rFonts w:ascii="Times New Roman"/>
                <w:b w:val="false"/>
                <w:i w:val="false"/>
                <w:color w:val="000000"/>
                <w:sz w:val="20"/>
              </w:rPr>
              <w:t>
қызметтерінің құнын субсидиялау"</w:t>
            </w:r>
            <w:r>
              <w:br/>
            </w:r>
            <w:r>
              <w:rPr>
                <w:rFonts w:ascii="Times New Roman"/>
                <w:b w:val="false"/>
                <w:i w:val="false"/>
                <w:color w:val="000000"/>
                <w:sz w:val="20"/>
              </w:rPr>
              <w:t>
мемлекеттік көрсетілетін</w:t>
            </w:r>
            <w:r>
              <w:br/>
            </w:r>
            <w:r>
              <w:rPr>
                <w:rFonts w:ascii="Times New Roman"/>
                <w:b w:val="false"/>
                <w:i w:val="false"/>
                <w:color w:val="000000"/>
                <w:sz w:val="20"/>
              </w:rPr>
              <w:t>
қызмет регламентіне</w:t>
            </w:r>
            <w:r>
              <w:br/>
            </w:r>
            <w:r>
              <w:rPr>
                <w:rFonts w:ascii="Times New Roman"/>
                <w:b w:val="false"/>
                <w:i w:val="false"/>
                <w:color w:val="000000"/>
                <w:sz w:val="20"/>
              </w:rPr>
              <w:t>
2-қосымша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Рәсімдер (әрекеттер) реттілігі сипаттамасының блок-схемасы</w:t>
      </w:r>
    </w:p>
    <w:p>
      <w:pPr>
        <w:spacing w:after="0"/>
        <w:ind w:left="0"/>
        <w:jc w:val="left"/>
      </w:pPr>
      <w:r>
        <w:rPr>
          <w:rFonts w:ascii="Times New Roman"/>
          <w:b w:val="false"/>
          <w:i w:val="false"/>
          <w:color w:val="000000"/>
          <w:sz w:val="28"/>
        </w:rPr>
        <w:t>      </w:t>
      </w:r>
    </w:p>
    <w:p>
      <w:pPr>
        <w:spacing w:after="0"/>
        <w:ind w:left="0"/>
        <w:jc w:val="both"/>
      </w:pPr>
      <w:r>
        <w:drawing>
          <wp:inline distT="0" distB="0" distL="0" distR="0">
            <wp:extent cx="7810500" cy="358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81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3"/>
        <w:gridCol w:w="11437"/>
      </w:tblGrid>
      <w:tr>
        <w:trPr>
          <w:trHeight w:val="30" w:hRule="atLeast"/>
        </w:trPr>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Ақтөбе облысы әкімдігінің</w:t>
            </w:r>
            <w:r>
              <w:br/>
            </w:r>
            <w:r>
              <w:rPr>
                <w:rFonts w:ascii="Times New Roman"/>
                <w:b w:val="false"/>
                <w:i w:val="false"/>
                <w:color w:val="000000"/>
                <w:sz w:val="20"/>
              </w:rPr>
              <w:t>
2014 жылғы 24 сәуірдегі № 121</w:t>
            </w:r>
            <w:r>
              <w:br/>
            </w:r>
            <w:r>
              <w:rPr>
                <w:rFonts w:ascii="Times New Roman"/>
                <w:b w:val="false"/>
                <w:i w:val="false"/>
                <w:color w:val="000000"/>
                <w:sz w:val="20"/>
              </w:rPr>
              <w:t>
қаулысына 3-қосымша</w:t>
            </w: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Мемлекеттік қызмет көрсетудің бизнес-процестерінің анықтамалығы</w:t>
      </w:r>
    </w:p>
    <w:p>
      <w:pPr>
        <w:spacing w:after="0"/>
        <w:ind w:left="0"/>
        <w:jc w:val="left"/>
      </w:pPr>
      <w:r>
        <w:rPr>
          <w:rFonts w:ascii="Times New Roman"/>
          <w:b w:val="false"/>
          <w:i w:val="false"/>
          <w:color w:val="ff0000"/>
          <w:sz w:val="28"/>
        </w:rPr>
        <w:t>      Ескерту. Регламент 3 қосымшамен толықтырылды – Ақтөбе облысының әкімдігінің 17.09.2014</w:t>
      </w:r>
      <w:r>
        <w:rPr>
          <w:rFonts w:ascii="Times New Roman"/>
          <w:b w:val="false"/>
          <w:i w:val="false"/>
          <w:color w:val="ff0000"/>
          <w:sz w:val="28"/>
        </w:rPr>
        <w:t xml:space="preserve"> № 327</w:t>
      </w:r>
      <w:r>
        <w:rPr>
          <w:rFonts w:ascii="Times New Roman"/>
          <w:b w:val="false"/>
          <w:i w:val="false"/>
          <w:color w:val="ff0000"/>
          <w:sz w:val="28"/>
        </w:rPr>
        <w:t xml:space="preserve"> қаулысымен (алғашқы ресми жарияланған күнінен кейін күнтізбелік 10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w:t>
      </w:r>
      <w:r>
        <w:drawing>
          <wp:inline distT="0" distB="0" distL="0" distR="0">
            <wp:extent cx="7810500" cy="811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115300"/>
                    </a:xfrm>
                    <a:prstGeom prst="rect">
                      <a:avLst/>
                    </a:prstGeom>
                  </pic:spPr>
                </pic:pic>
              </a:graphicData>
            </a:graphic>
          </wp:inline>
        </w:drawing>
      </w:r>
      <w:r>
        <w:br/>
      </w:r>
      <w:r>
        <w:rPr>
          <w:rFonts w:ascii="Times New Roman"/>
          <w:b w:val="false"/>
          <w:i w:val="false"/>
          <w:color w:val="000000"/>
          <w:sz w:val="28"/>
        </w:rPr>
        <w:t>
</w:t>
      </w:r>
      <w:r>
        <w:rPr>
          <w:rFonts w:ascii="Times New Roman"/>
          <w:b w:val="false"/>
          <w:i w:val="false"/>
          <w:color w:val="ff0000"/>
          <w:sz w:val="28"/>
        </w:rPr>
        <w:t xml:space="preserve">       </w:t>
      </w:r>
      <w:r>
        <w:drawing>
          <wp:inline distT="0" distB="0" distL="0" distR="0">
            <wp:extent cx="6350000" cy="360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350000" cy="3606800"/>
                    </a:xfrm>
                    <a:prstGeom prst="rect">
                      <a:avLst/>
                    </a:prstGeom>
                  </pic:spPr>
                </pic:pic>
              </a:graphicData>
            </a:graphic>
          </wp:inline>
        </w:drawing>
      </w:r>
      <w:r>
        <w:rPr>
          <w:rFonts w:ascii="Times New Roman"/>
          <w:b w:val="false"/>
          <w:i w:val="false"/>
          <w:color w:val="ff0000"/>
          <w:sz w:val="28"/>
        </w:rPr>
        <w:t xml:space="preserve">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