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cedc8" w14:textId="feced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2014 жылғы 24 сәуірдегі № 120 қаулысы. Ақтөбе облысының Әділет департаментінде 2014 жылғы 27 мамырда № 3912 болып тіркелді. Күші жойылды - Ақтөбе облысының әкімдігінің 2015 жылғы 17 маусымдағы № 210 қаулысымен</w:t>
      </w:r>
    </w:p>
    <w:p>
      <w:pPr>
        <w:spacing w:after="0"/>
        <w:ind w:left="0"/>
        <w:jc w:val="both"/>
      </w:pPr>
      <w:bookmarkStart w:name="z1" w:id="0"/>
      <w:r>
        <w:rPr>
          <w:rFonts w:ascii="Times New Roman"/>
          <w:b w:val="false"/>
          <w:i w:val="false"/>
          <w:color w:val="ff0000"/>
          <w:sz w:val="28"/>
        </w:rPr>
        <w:t xml:space="preserve">      Ескерту. Күші жойылды - Ақтөбе облысының әкімдігінің 17.06.2015 </w:t>
      </w:r>
      <w:r>
        <w:rPr>
          <w:rFonts w:ascii="Times New Roman"/>
          <w:b w:val="false"/>
          <w:i w:val="false"/>
          <w:color w:val="000000"/>
          <w:sz w:val="28"/>
        </w:rPr>
        <w:t>№ 210</w:t>
      </w:r>
      <w:r>
        <w:rPr>
          <w:rFonts w:ascii="Times New Roman"/>
          <w:b w:val="false"/>
          <w:i w:val="false"/>
          <w:color w:val="ff0000"/>
          <w:sz w:val="28"/>
        </w:rPr>
        <w:t xml:space="preserve"> қаулысымен (қолданысқа енгізілу тәртібін </w:t>
      </w:r>
      <w:r>
        <w:rPr>
          <w:rFonts w:ascii="Times New Roman"/>
          <w:b w:val="false"/>
          <w:i w:val="false"/>
          <w:color w:val="000000"/>
          <w:sz w:val="28"/>
        </w:rPr>
        <w:t>5 т.</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Қазақстан Республикасы Үкіметінің 2014 жылғы 28 ақпандағы № 160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Ақтөбе облысының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w:t>
      </w:r>
      <w:r>
        <w:rPr>
          <w:rFonts w:ascii="Times New Roman"/>
          <w:b w:val="false"/>
          <w:i w:val="false"/>
          <w:color w:val="000000"/>
          <w:sz w:val="28"/>
        </w:rPr>
        <w:t>
Қоса беріліп отырған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2. 
</w:t>
      </w:r>
      <w:r>
        <w:rPr>
          <w:rFonts w:ascii="Times New Roman"/>
          <w:b w:val="false"/>
          <w:i w:val="false"/>
          <w:color w:val="000000"/>
          <w:sz w:val="28"/>
        </w:rPr>
        <w:t>
"Ақтөбе облысының ауыл шаруашылығы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3. 
</w:t>
      </w:r>
      <w:r>
        <w:rPr>
          <w:rFonts w:ascii="Times New Roman"/>
          <w:b w:val="false"/>
          <w:i w:val="false"/>
          <w:color w:val="000000"/>
          <w:sz w:val="28"/>
        </w:rPr>
        <w:t>
Осы қаулының орындалуын бақылау облыс әкімінің орынбасары М.М.Тағымовқа жүктелсін.</w:t>
      </w:r>
      <w:r>
        <w:br/>
      </w:r>
      <w:r>
        <w:rPr>
          <w:rFonts w:ascii="Times New Roman"/>
          <w:b w:val="false"/>
          <w:i w:val="false"/>
          <w:color w:val="000000"/>
          <w:sz w:val="28"/>
        </w:rPr>
        <w:t>
      4. 
</w:t>
      </w:r>
      <w:r>
        <w:rPr>
          <w:rFonts w:ascii="Times New Roman"/>
          <w:b w:val="false"/>
          <w:i w:val="false"/>
          <w:color w:val="000000"/>
          <w:sz w:val="28"/>
        </w:rPr>
        <w:t>
Осы қаулы алғашқы ресми жарияланған күнінен кейін күнтізбелік он күн өткен соң қолданысқа енгізіледі, бірақ, Қазақстан Республикасы Үкіметінің 2014 жылғы 28 ақпандағы № 160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стандартын бекіту туралы" </w:t>
      </w:r>
      <w:r>
        <w:rPr>
          <w:rFonts w:ascii="Times New Roman"/>
          <w:b w:val="false"/>
          <w:i w:val="false"/>
          <w:color w:val="000000"/>
          <w:sz w:val="28"/>
        </w:rPr>
        <w:t>қаулысы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bookmarkEnd w:id="0"/>
    <w:tbl>
      <w:tblPr>
        <w:tblW w:w="0" w:type="auto"/>
        <w:tblCellSpacing w:w="0" w:type="auto"/>
        <w:tblBorders>
          <w:top w:val="none"/>
          <w:left w:val="none"/>
          <w:bottom w:val="none"/>
          <w:right w:val="none"/>
          <w:insideH w:val="none"/>
          <w:insideV w:val="none"/>
        </w:tblBorders>
      </w:tblPr>
      <w:tblGrid>
        <w:gridCol w:w="782"/>
        <w:gridCol w:w="792"/>
        <w:gridCol w:w="5323"/>
        <w:gridCol w:w="5403"/>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Облыс әкімі</w:t>
            </w:r>
            <w:r>
              <w:br/>
            </w:r>
            <w:r>
              <w:rPr>
                <w:rFonts w:ascii="Times New Roman"/>
                <w:b w:val="false"/>
                <w:i w:val="false"/>
                <w:color w:val="000000"/>
                <w:sz w:val="20"/>
              </w:rPr>
              <w:t>
</w:t>
            </w:r>
            <w:r>
              <w:br/>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А.Мұхамбетов</w:t>
            </w:r>
            <w:r>
              <w:br/>
            </w:r>
            <w:r>
              <w:rPr>
                <w:rFonts w:ascii="Times New Roman"/>
                <w:b w:val="false"/>
                <w:i w:val="false"/>
                <w:color w:val="000000"/>
                <w:sz w:val="20"/>
              </w:rPr>
              <w:t>
</w:t>
            </w:r>
            <w:r>
              <w:br/>
            </w:r>
          </w:p>
        </w:tc>
      </w:tr>
      <w:tr>
        <w:trPr>
          <w:trHeight w:val="30" w:hRule="atLeast"/>
        </w:trPr>
        <w:tc>
          <w:tcPr>
            <w:tcW w:w="0" w:type="auto"/>
            <w:gridSpan w:val="2"/>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cMar>
              <w:top w:w="15" w:type="dxa"/>
              <w:left w:w="15" w:type="dxa"/>
              <w:bottom w:w="15" w:type="dxa"/>
              <w:right w:w="15" w:type="dxa"/>
            </w:tcMar>
            <w:vAlign w:val="center"/>
          </w:tcPr>
          <w:bookmarkStart w:name="z6" w:id="1"/>
          <w:p>
            <w:pPr>
              <w:spacing w:after="20"/>
              <w:ind w:left="20"/>
              <w:jc w:val="both"/>
            </w:pPr>
            <w:r>
              <w:rPr>
                <w:rFonts w:ascii="Times New Roman"/>
                <w:b w:val="false"/>
                <w:i w:val="false"/>
                <w:color w:val="000000"/>
                <w:sz w:val="20"/>
              </w:rPr>
              <w:t xml:space="preserve">
Ақтөбе облысы әкімдігінің </w:t>
            </w:r>
            <w:r>
              <w:br/>
            </w:r>
            <w:r>
              <w:rPr>
                <w:rFonts w:ascii="Times New Roman"/>
                <w:b w:val="false"/>
                <w:i w:val="false"/>
                <w:color w:val="000000"/>
                <w:sz w:val="20"/>
              </w:rPr>
              <w:t xml:space="preserve">
2014 жылғы 24 сәуірдегі </w:t>
            </w:r>
            <w:r>
              <w:br/>
            </w:r>
            <w:r>
              <w:rPr>
                <w:rFonts w:ascii="Times New Roman"/>
                <w:b w:val="false"/>
                <w:i w:val="false"/>
                <w:color w:val="000000"/>
                <w:sz w:val="20"/>
              </w:rPr>
              <w:t>
№ 120 қаулысымен бекітілген</w:t>
            </w:r>
            <w:r>
              <w:br/>
            </w:r>
            <w:r>
              <w:rPr>
                <w:rFonts w:ascii="Times New Roman"/>
                <w:b w:val="false"/>
                <w:i w:val="false"/>
                <w:color w:val="000000"/>
                <w:sz w:val="20"/>
              </w:rPr>
              <w:t>
 </w:t>
            </w:r>
          </w:p>
          <w:bookmarkEnd w:id="1"/>
        </w:tc>
      </w:tr>
    </w:tbl>
    <w:bookmarkStart w:name="z7" w:id="2"/>
    <w:p>
      <w:pPr>
        <w:spacing w:after="0"/>
        <w:ind w:left="0"/>
        <w:jc w:val="left"/>
      </w:pPr>
      <w:r>
        <w:rPr>
          <w:rFonts w:ascii="Times New Roman"/>
          <w:b/>
          <w:i w:val="false"/>
          <w:color w:val="000000"/>
        </w:rPr>
        <w:t xml:space="preserve"> 
"Астық қолхаттарын беру арқылы қойма қызметі бойынша қызметтер көрсетуге лицензия беру, қайта ресімдеу, лицензияның телнұсқаларын беру" мемлекеттiк қызмет регламенті</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"Астық қолхаттарын беру арқылы қойма қызметі бойынша қызметтер көрсетуге лицензия беру, қайта ресімдеу, лицензияның телнұсқаларын беру" мемлекеттік қызметі (бұдан әрі – мемлекеттік қызмет): Ақтөбе қаласы, Әбілқайыр хан даңғылы, 40-үйде орналасқан, тел. 8 (7132) 56-34-28, "Ақтөбе облысының ауыл шаруашылығы басқармасы" мемлекеттік мекемесімен (бұдан әрі – қызмет беруші), сондай-ақ жеке және заңды тұлғаның (бұдан әрі – қызмет алушы) электрондық цифрлық қолтаңбасы (бұдан әрі – ЭЦҚ) болған жағдайда, www.e.gov.kz "электрондық үкімет" веб-порталы және "Е-лицензиялау" www.elicense.kz (бұдан әрі – ЭҮП) веб-порталы арқылы көрсетіледі.</w:t>
      </w:r>
      <w:r>
        <w:br/>
      </w:r>
      <w:r>
        <w:rPr>
          <w:rFonts w:ascii="Times New Roman"/>
          <w:b w:val="false"/>
          <w:i w:val="false"/>
          <w:color w:val="000000"/>
          <w:sz w:val="28"/>
        </w:rPr>
        <w:t>
      Өтініштерді қабылдау және көрсетiлетiн мемлекеттiк қызметтiң нәтижелері көрсетiлетiн қызмет беруші және ЭҮП арқылы жүзеге асырылады.</w:t>
      </w:r>
      <w:r>
        <w:br/>
      </w:r>
      <w:r>
        <w:rPr>
          <w:rFonts w:ascii="Times New Roman"/>
          <w:b w:val="false"/>
          <w:i w:val="false"/>
          <w:color w:val="000000"/>
          <w:sz w:val="28"/>
        </w:rPr>
        <w:t>
      2. 
</w:t>
      </w:r>
      <w:r>
        <w:rPr>
          <w:rFonts w:ascii="Times New Roman"/>
          <w:b w:val="false"/>
          <w:i w:val="false"/>
          <w:color w:val="000000"/>
          <w:sz w:val="28"/>
        </w:rPr>
        <w:t>
Көрсетiлетiн мемлекеттiк қызметтiң нысаны: электрондық (ішінара автоматтандырылған) және (немесе) қағаз түрінде.</w:t>
      </w:r>
      <w:r>
        <w:br/>
      </w:r>
      <w:r>
        <w:rPr>
          <w:rFonts w:ascii="Times New Roman"/>
          <w:b w:val="false"/>
          <w:i w:val="false"/>
          <w:color w:val="000000"/>
          <w:sz w:val="28"/>
        </w:rPr>
        <w:t>
      3. 
</w:t>
      </w:r>
      <w:r>
        <w:rPr>
          <w:rFonts w:ascii="Times New Roman"/>
          <w:b w:val="false"/>
          <w:i w:val="false"/>
          <w:color w:val="000000"/>
          <w:sz w:val="28"/>
        </w:rPr>
        <w:t>
Мемлекеттік қызметті көрсету нәтижесі – көрсетілетін қызметті берушінің уәкілетті лауазымды адамының электрондық цифрлық қолтаңбасымен (бұдан әрі – ЭЦҚ) куәландырылған электрондық құжат нысанындағы Қазақстан Республикасы Үкіметінің 2014 жылғы 28 ақпандағы № 160 </w:t>
      </w:r>
      <w:r>
        <w:rPr>
          <w:rFonts w:ascii="Times New Roman"/>
          <w:b w:val="false"/>
          <w:i w:val="false"/>
          <w:color w:val="000000"/>
          <w:sz w:val="28"/>
        </w:rPr>
        <w:t>қаулысымен</w:t>
      </w:r>
      <w:r>
        <w:rPr>
          <w:rFonts w:ascii="Times New Roman"/>
          <w:b w:val="false"/>
          <w:i w:val="false"/>
          <w:color w:val="000000"/>
          <w:sz w:val="28"/>
        </w:rPr>
        <w:t xml:space="preserve"> бекітілген "Астық қолхаттарын беру арқылы қойма қызметі бойынша қызметтер көрсетуге лицензия беру, қайта ресімдеу, лицензияның телнұсқаларын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 xml:space="preserve"> (бұдан әрі – Стандарт) көзделген жағдайларда және негіздер бойынша дәлелді түрдегі бас тарту туралы жауап немесе астық қолхаттарын беру арқылы қойма қызметі бойынша қызметтер көрсетуге лицензия беру, қайта ресімдеу, лицензияның телнұсқаларын беру болып табылады.</w:t>
      </w:r>
      <w:r>
        <w:br/>
      </w:r>
      <w:r>
        <w:rPr>
          <w:rFonts w:ascii="Times New Roman"/>
          <w:b w:val="false"/>
          <w:i w:val="false"/>
          <w:color w:val="000000"/>
          <w:sz w:val="28"/>
        </w:rPr>
        <w:t>
      Мемлекеттік қызметті көрсету нәтижесін ұсыну нысаны: электрондық және (немесе) қағаз түрінде.</w:t>
      </w:r>
      <w:r>
        <w:br/>
      </w:r>
      <w:r>
        <w:rPr>
          <w:rFonts w:ascii="Times New Roman"/>
          <w:b w:val="false"/>
          <w:i w:val="false"/>
          <w:color w:val="000000"/>
          <w:sz w:val="28"/>
        </w:rPr>
        <w:t>
 </w:t>
      </w:r>
    </w:p>
    <w:bookmarkEnd w:id="4"/>
    <w:bookmarkStart w:name="z12" w:id="5"/>
    <w:p>
      <w:pPr>
        <w:spacing w:after="0"/>
        <w:ind w:left="0"/>
        <w:jc w:val="left"/>
      </w:pPr>
      <w:r>
        <w:rPr>
          <w:rFonts w:ascii="Times New Roman"/>
          <w:b/>
          <w:i w:val="false"/>
          <w:color w:val="000000"/>
        </w:rPr>
        <w:t xml:space="preserve"> 
2. Мемлекеттiк қызмет көрсету үдерісінде қызмет берушiнiң құрылымдық бөлiмшелерiнiң (қызметкерлерiнiң) әрекетінің тәртiбiн сипаттау</w:t>
      </w:r>
    </w:p>
    <w:bookmarkEnd w:id="5"/>
    <w:bookmarkStart w:name="z13" w:id="6"/>
    <w:p>
      <w:pPr>
        <w:spacing w:after="0"/>
        <w:ind w:left="0"/>
        <w:jc w:val="both"/>
      </w:pPr>
      <w:r>
        <w:rPr>
          <w:rFonts w:ascii="Times New Roman"/>
          <w:b w:val="false"/>
          <w:i w:val="false"/>
          <w:color w:val="000000"/>
          <w:sz w:val="28"/>
        </w:rPr>
        <w:t>      4. 
Мыналар мемлекеттiк қызмет көрсету жөніндегі рәсімді бастау үшін негіз болып табылады:</w:t>
      </w:r>
      <w:r>
        <w:br/>
      </w:r>
      <w:r>
        <w:rPr>
          <w:rFonts w:ascii="Times New Roman"/>
          <w:b w:val="false"/>
          <w:i w:val="false"/>
          <w:color w:val="000000"/>
          <w:sz w:val="28"/>
        </w:rPr>
        <w:t>
      www.e.gov.kz "электрондық үкімет" веб-порталы және "Е-лицензиялау" www.elicense.kz веб-порталы арқылы ЭЦҚ қойылған электрондық құжат нысанында сұрау салу мемлекеттік қызмет көрсету жөніндегі рәсімді бастау үшін негіз болып табылады;</w:t>
      </w:r>
      <w:r>
        <w:br/>
      </w:r>
      <w:r>
        <w:rPr>
          <w:rFonts w:ascii="Times New Roman"/>
          <w:b w:val="false"/>
          <w:i w:val="false"/>
          <w:color w:val="000000"/>
          <w:sz w:val="28"/>
        </w:rPr>
        <w:t>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көрсетілетін қызметті берушіге өтініш беру;</w:t>
      </w:r>
      <w:r>
        <w:br/>
      </w:r>
      <w:r>
        <w:rPr>
          <w:rFonts w:ascii="Times New Roman"/>
          <w:b w:val="false"/>
          <w:i w:val="false"/>
          <w:color w:val="000000"/>
          <w:sz w:val="28"/>
        </w:rPr>
        <w:t>
      5. 
</w:t>
      </w:r>
      <w:r>
        <w:rPr>
          <w:rFonts w:ascii="Times New Roman"/>
          <w:b w:val="false"/>
          <w:i w:val="false"/>
          <w:color w:val="000000"/>
          <w:sz w:val="28"/>
        </w:rPr>
        <w:t>
Мемлекеттiк көрсетілетін қызмет көрсету үдерісінiң құрамына кiретiн әрбiр рәсiмнiң (әрекеттің) мазмұны.</w:t>
      </w:r>
      <w:r>
        <w:br/>
      </w:r>
      <w:r>
        <w:rPr>
          <w:rFonts w:ascii="Times New Roman"/>
          <w:b w:val="false"/>
          <w:i w:val="false"/>
          <w:color w:val="000000"/>
          <w:sz w:val="28"/>
        </w:rPr>
        <w:t>
</w:t>
      </w:r>
      <w:r>
        <w:rPr>
          <w:rFonts w:ascii="Times New Roman"/>
          <w:b w:val="false"/>
          <w:i w:val="false"/>
          <w:color w:val="000000"/>
          <w:sz w:val="28"/>
        </w:rPr>
        <w:t>
      Лицензия беру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оларды қабылдайды және тіркеуді жүзеге асырады.</w:t>
      </w:r>
      <w:r>
        <w:br/>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 1 (бір) жұмыс күннің ішінде келіп түскен құжаттармен танысады және көрсетілетін қызмет берушінің жауапты орындаушысын белгілейді.</w:t>
      </w:r>
      <w:r>
        <w:br/>
      </w:r>
      <w:r>
        <w:rPr>
          <w:rFonts w:ascii="Times New Roman"/>
          <w:b w:val="false"/>
          <w:i w:val="false"/>
          <w:color w:val="000000"/>
          <w:sz w:val="28"/>
        </w:rPr>
        <w:t>
      Нәтижесі – құжаттарды мемлекеттік қызметті көрсету үшін көрсетілетін қызметті берушінің жауапты орындаушысына жолданады;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2 (екі) жұмыс күн ішінде түскен құжаттарды қарайды және көрсетілетін қызметті алушыға лицензия жобасын немесе дәлелді жауап дайындайды.</w:t>
      </w:r>
      <w:r>
        <w:br/>
      </w:r>
      <w:r>
        <w:rPr>
          <w:rFonts w:ascii="Times New Roman"/>
          <w:b w:val="false"/>
          <w:i w:val="false"/>
          <w:color w:val="000000"/>
          <w:sz w:val="28"/>
        </w:rPr>
        <w:t>
      Нәтижесі – лицензия жобасын немесе дәлелді жауапты мүдделі органға келісімге жолдайды.</w:t>
      </w:r>
      <w:r>
        <w:br/>
      </w:r>
      <w:r>
        <w:rPr>
          <w:rFonts w:ascii="Times New Roman"/>
          <w:b w:val="false"/>
          <w:i w:val="false"/>
          <w:color w:val="000000"/>
          <w:sz w:val="28"/>
        </w:rPr>
        <w:t>
      4) 
</w:t>
      </w:r>
      <w:r>
        <w:rPr>
          <w:rFonts w:ascii="Times New Roman"/>
          <w:b w:val="false"/>
          <w:i w:val="false"/>
          <w:color w:val="000000"/>
          <w:sz w:val="28"/>
        </w:rPr>
        <w:t>
тұтынушылардың құқығын қорғау және тұрғындардың санитарлық-эпидемиологиялық саулығы саласындағы Қазақстан Респуликасының Тұтынушылардың құқығын қорғау жөніндегі Агенттігінің аумақтық бөлiмшелерi (бұдан әрі – мүдделі орган) 5 (бес) жұмыс күн ішінде түскен құжаттарды қарайды, лицензия беруге келісім немесе дәлелді жауап береді.</w:t>
      </w:r>
      <w:r>
        <w:br/>
      </w:r>
      <w:r>
        <w:rPr>
          <w:rFonts w:ascii="Times New Roman"/>
          <w:b w:val="false"/>
          <w:i w:val="false"/>
          <w:color w:val="000000"/>
          <w:sz w:val="28"/>
        </w:rPr>
        <w:t>
      Нәтижесі – көрсетілетін қызметті алушының белгіленген талаптарға сәйкестігі немесе сәйкес еместігін анықтайды, көрсетілетін мемлекеттік қызметті көрсету үшін жауапты орындаушыға қорытынды береді.</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жауапты орындаушысы 1 (бір) жұмыс күн ішінде мүдделі органдардан келіп түскен қорытындыны қарайды, лицензияны беру немесе дәлелді жауапты ресімдейді.</w:t>
      </w:r>
      <w:r>
        <w:br/>
      </w:r>
      <w:r>
        <w:rPr>
          <w:rFonts w:ascii="Times New Roman"/>
          <w:b w:val="false"/>
          <w:i w:val="false"/>
          <w:color w:val="000000"/>
          <w:sz w:val="28"/>
        </w:rPr>
        <w:t>
      Нәтижесі – көрсетілетін қызметті беруші ресімделген лицензияға немесе дәлелді жауапқа қол қою үшін басшылыққа жібереді.</w:t>
      </w:r>
      <w:r>
        <w:br/>
      </w:r>
      <w:r>
        <w:rPr>
          <w:rFonts w:ascii="Times New Roman"/>
          <w:b w:val="false"/>
          <w:i w:val="false"/>
          <w:color w:val="000000"/>
          <w:sz w:val="28"/>
        </w:rPr>
        <w:t>
      6) 
</w:t>
      </w:r>
      <w:r>
        <w:rPr>
          <w:rFonts w:ascii="Times New Roman"/>
          <w:b w:val="false"/>
          <w:i w:val="false"/>
          <w:color w:val="000000"/>
          <w:sz w:val="28"/>
        </w:rPr>
        <w:t>
көрсетілетін қызметті беруші басшылығы 1 (бір) күннің ішінде лицензияға немесе көрсетілетін мемлекеттік қызметті көрсетуден бас тарту туралы дәлелді жауапқа қол қояды.</w:t>
      </w:r>
      <w:r>
        <w:br/>
      </w:r>
      <w:r>
        <w:rPr>
          <w:rFonts w:ascii="Times New Roman"/>
          <w:b w:val="false"/>
          <w:i w:val="false"/>
          <w:color w:val="000000"/>
          <w:sz w:val="28"/>
        </w:rPr>
        <w:t>
      Нәтижесі – қол қойылған лицензияны немесе дәлелді жауап жібереді.</w:t>
      </w:r>
      <w:r>
        <w:br/>
      </w:r>
      <w:r>
        <w:rPr>
          <w:rFonts w:ascii="Times New Roman"/>
          <w:b w:val="false"/>
          <w:i w:val="false"/>
          <w:color w:val="000000"/>
          <w:sz w:val="28"/>
        </w:rPr>
        <w:t>
      7) 
</w:t>
      </w:r>
      <w:r>
        <w:rPr>
          <w:rFonts w:ascii="Times New Roman"/>
          <w:b w:val="false"/>
          <w:i w:val="false"/>
          <w:color w:val="000000"/>
          <w:sz w:val="28"/>
        </w:rPr>
        <w:t>
көрсетілетін қызметті берушінің кеңсе маманы 30 (отыз) минуттың ішінде көрсетілетін қызметті алушыға лицензия немесе көрсетілетін мемлекеттік қызметті көрсетуден бас тарту туралы дәлелді жауап береді.</w:t>
      </w:r>
      <w:r>
        <w:br/>
      </w:r>
      <w:r>
        <w:rPr>
          <w:rFonts w:ascii="Times New Roman"/>
          <w:b w:val="false"/>
          <w:i w:val="false"/>
          <w:color w:val="000000"/>
          <w:sz w:val="28"/>
        </w:rPr>
        <w:t>
      Нәтижесі – лицензияны немесе дәлелді жауапты береді.</w:t>
      </w:r>
      <w:r>
        <w:br/>
      </w:r>
      <w:r>
        <w:rPr>
          <w:rFonts w:ascii="Times New Roman"/>
          <w:b w:val="false"/>
          <w:i w:val="false"/>
          <w:color w:val="000000"/>
          <w:sz w:val="28"/>
        </w:rPr>
        <w:t>
</w:t>
      </w:r>
      <w:r>
        <w:rPr>
          <w:rFonts w:ascii="Times New Roman"/>
          <w:b w:val="false"/>
          <w:i w:val="false"/>
          <w:color w:val="000000"/>
          <w:sz w:val="28"/>
        </w:rPr>
        <w:t>
      лицензияны қайта ресімдеу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қабылдайды және тіркеуді жүзеге асырады.</w:t>
      </w:r>
      <w:r>
        <w:br/>
      </w:r>
      <w:r>
        <w:rPr>
          <w:rFonts w:ascii="Times New Roman"/>
          <w:b w:val="false"/>
          <w:i w:val="false"/>
          <w:color w:val="000000"/>
          <w:sz w:val="28"/>
        </w:rPr>
        <w:t>
      Нәтижесі – көрсетілетін қызметті беруші басшылығына құжатқа бұрыштама қоюға жолданады.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 1 (бір) жұмыс күннің ішінде келіп түскен құжаттарды қарайды және көрсетілетін қызметті берушінің жауапты орындаушысын белгілейді.</w:t>
      </w:r>
      <w:r>
        <w:br/>
      </w:r>
      <w:r>
        <w:rPr>
          <w:rFonts w:ascii="Times New Roman"/>
          <w:b w:val="false"/>
          <w:i w:val="false"/>
          <w:color w:val="000000"/>
          <w:sz w:val="28"/>
        </w:rPr>
        <w:t>
      Нәтижесі – құжаттар мемлекеттік қызметті көрсету үшін көрсетілетін қызметті берушінің жауапты орындаушысына жолданады;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5 (бес) жұмыс күн ішінде келіп түскен құжаттарды қарайды, көрсетілетін қызметті алушыға қайта ресімделген лицензияны немесе дәлелді жауапты ресімдейді.</w:t>
      </w:r>
      <w:r>
        <w:br/>
      </w:r>
      <w:r>
        <w:rPr>
          <w:rFonts w:ascii="Times New Roman"/>
          <w:b w:val="false"/>
          <w:i w:val="false"/>
          <w:color w:val="000000"/>
          <w:sz w:val="28"/>
        </w:rPr>
        <w:t>
      Нәтижесі – қайта ресімделген лицензияны немесе дәлелді жауапты басшылыққа қол қоюға жібереді.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1 (бір) жұмыс күннің ішінде қайта ресімделген лицензияға немесе дәлелді жауапқа қол қояды.</w:t>
      </w:r>
      <w:r>
        <w:br/>
      </w:r>
      <w:r>
        <w:rPr>
          <w:rFonts w:ascii="Times New Roman"/>
          <w:b w:val="false"/>
          <w:i w:val="false"/>
          <w:color w:val="000000"/>
          <w:sz w:val="28"/>
        </w:rPr>
        <w:t>
      Нәтижесі - қайта рәсімделген лицензияны немесе дәлелді жауапты жолдайды.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берушінің кеңсе маманы 30 (отыз) минуттың ішінде көрсетілетін қызметті алушыға қайта ресімделген лицензияны немесе көрсетілетін мемлекеттік қызметті көрсетуден бас тарту туралы дәлелді жауап береді.</w:t>
      </w:r>
      <w:r>
        <w:br/>
      </w:r>
      <w:r>
        <w:rPr>
          <w:rFonts w:ascii="Times New Roman"/>
          <w:b w:val="false"/>
          <w:i w:val="false"/>
          <w:color w:val="000000"/>
          <w:sz w:val="28"/>
        </w:rPr>
        <w:t>
      Нәтижесі – қайта ресімделген лицензияны немесе дәлелді жауап береді.</w:t>
      </w:r>
      <w:r>
        <w:br/>
      </w:r>
      <w:r>
        <w:rPr>
          <w:rFonts w:ascii="Times New Roman"/>
          <w:b w:val="false"/>
          <w:i w:val="false"/>
          <w:color w:val="000000"/>
          <w:sz w:val="28"/>
        </w:rPr>
        <w:t>
</w:t>
      </w:r>
      <w:r>
        <w:rPr>
          <w:rFonts w:ascii="Times New Roman"/>
          <w:b w:val="false"/>
          <w:i w:val="false"/>
          <w:color w:val="000000"/>
          <w:sz w:val="28"/>
        </w:rPr>
        <w:t>
      лицензияның телнұсқасын беру кезінде:</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берген сәттен бастап 30 (отыз) минуттың ішінде қабылдайды және тіркеуді жүзеге асырады.</w:t>
      </w:r>
      <w:r>
        <w:br/>
      </w:r>
      <w:r>
        <w:rPr>
          <w:rFonts w:ascii="Times New Roman"/>
          <w:b w:val="false"/>
          <w:i w:val="false"/>
          <w:color w:val="000000"/>
          <w:sz w:val="28"/>
        </w:rPr>
        <w:t>
      Нәтижесі – құжаттар көрсетілетін қызметті беруші басшылығына бұрыштама қоюға жолданады.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басшылығы 4 (төрт) сағат ішінде түскен құжаттармен танысады, көрсетілетін қызметті беруші жауапты орындаушысын белгілейді.</w:t>
      </w:r>
      <w:r>
        <w:br/>
      </w:r>
      <w:r>
        <w:rPr>
          <w:rFonts w:ascii="Times New Roman"/>
          <w:b w:val="false"/>
          <w:i w:val="false"/>
          <w:color w:val="000000"/>
          <w:sz w:val="28"/>
        </w:rPr>
        <w:t>
      Нәтижесі – құжаттар мемлекеттік қызметті көрсету үшін көрсетілетін қызметті беруші жауапты орындаушысына жолданады;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берушінің жауапты орындаушысы 1 (бір) жұмыс күн ішінде келіп түскен құжаттарды қарайды, көрсетілетін қызмет алушыға лицензияның телнұсқасын немесе дәлелді жауап дайындайды.</w:t>
      </w:r>
      <w:r>
        <w:br/>
      </w:r>
      <w:r>
        <w:rPr>
          <w:rFonts w:ascii="Times New Roman"/>
          <w:b w:val="false"/>
          <w:i w:val="false"/>
          <w:color w:val="000000"/>
          <w:sz w:val="28"/>
        </w:rPr>
        <w:t>
      Нәтижесі – лицензияның телнұсқасын немесе дәлелді жауапқа қол қоюға басшылыққа жібереді.</w:t>
      </w:r>
      <w:r>
        <w:br/>
      </w:r>
      <w:r>
        <w:rPr>
          <w:rFonts w:ascii="Times New Roman"/>
          <w:b w:val="false"/>
          <w:i w:val="false"/>
          <w:color w:val="000000"/>
          <w:sz w:val="28"/>
        </w:rPr>
        <w:t>
      4) 
</w:t>
      </w:r>
      <w:r>
        <w:rPr>
          <w:rFonts w:ascii="Times New Roman"/>
          <w:b w:val="false"/>
          <w:i w:val="false"/>
          <w:color w:val="000000"/>
          <w:sz w:val="28"/>
        </w:rPr>
        <w:t>
көрсетілетін қызметті беруші басшылығы 4 (төрт) сағат ішінде лицензияның телнұсқасына немесе дәлелді жауапқа қол қояды.</w:t>
      </w:r>
      <w:r>
        <w:br/>
      </w:r>
      <w:r>
        <w:rPr>
          <w:rFonts w:ascii="Times New Roman"/>
          <w:b w:val="false"/>
          <w:i w:val="false"/>
          <w:color w:val="000000"/>
          <w:sz w:val="28"/>
        </w:rPr>
        <w:t>
      Нәтижесі - қол қойылған лицензияның телнұсқасын немесе дәлелді жауапты жолдайды.</w:t>
      </w:r>
      <w:r>
        <w:br/>
      </w:r>
      <w:r>
        <w:rPr>
          <w:rFonts w:ascii="Times New Roman"/>
          <w:b w:val="false"/>
          <w:i w:val="false"/>
          <w:color w:val="000000"/>
          <w:sz w:val="28"/>
        </w:rPr>
        <w:t>
      5) 
</w:t>
      </w:r>
      <w:r>
        <w:rPr>
          <w:rFonts w:ascii="Times New Roman"/>
          <w:b w:val="false"/>
          <w:i w:val="false"/>
          <w:color w:val="000000"/>
          <w:sz w:val="28"/>
        </w:rPr>
        <w:t>
көрсетілетін қызметті беруші кеңсе маманы 30 (отыз) минуттың ішінде көрсетілетін қызметті алушыға лицензияның телнұсқасын немесе көрсетілетін мемлекеттік қызметті көрсетуден бас тарту туралы дәлелді жауап береді.</w:t>
      </w:r>
      <w:r>
        <w:br/>
      </w:r>
      <w:r>
        <w:rPr>
          <w:rFonts w:ascii="Times New Roman"/>
          <w:b w:val="false"/>
          <w:i w:val="false"/>
          <w:color w:val="000000"/>
          <w:sz w:val="28"/>
        </w:rPr>
        <w:t>
      Нәтижесі - лицензияның телнұсқасын немесе дәлелді жауап береді.</w:t>
      </w:r>
      <w:r>
        <w:br/>
      </w:r>
      <w:r>
        <w:rPr>
          <w:rFonts w:ascii="Times New Roman"/>
          <w:b w:val="false"/>
          <w:i w:val="false"/>
          <w:color w:val="000000"/>
          <w:sz w:val="28"/>
        </w:rPr>
        <w:t>
 </w:t>
      </w:r>
    </w:p>
    <w:bookmarkEnd w:id="6"/>
    <w:bookmarkStart w:name="z35" w:id="7"/>
    <w:p>
      <w:pPr>
        <w:spacing w:after="0"/>
        <w:ind w:left="0"/>
        <w:jc w:val="left"/>
      </w:pPr>
      <w:r>
        <w:rPr>
          <w:rFonts w:ascii="Times New Roman"/>
          <w:b/>
          <w:i w:val="false"/>
          <w:color w:val="000000"/>
        </w:rPr>
        <w:t xml:space="preserve"> 
3. Мемлекеттiк қызмет көрсету үдерісінде қызметті берушiнiң құрылымдық бөлiмшелерiнiң (қызметкерлерiнiң) өзара әрекетінің тәртiбiн сипаттау</w:t>
      </w:r>
    </w:p>
    <w:bookmarkEnd w:id="7"/>
    <w:bookmarkStart w:name="z36" w:id="8"/>
    <w:p>
      <w:pPr>
        <w:spacing w:after="0"/>
        <w:ind w:left="0"/>
        <w:jc w:val="both"/>
      </w:pPr>
      <w:r>
        <w:rPr>
          <w:rFonts w:ascii="Times New Roman"/>
          <w:b w:val="false"/>
          <w:i w:val="false"/>
          <w:color w:val="000000"/>
          <w:sz w:val="28"/>
        </w:rPr>
        <w:t>      6. 
Көрсетілетін мемлекеттiк қызмет көрсету үдерісіне қатысатын қызмет берушiнiң құрылымдық бөлiмшелерінің (қызметкерлерінің) тiзбесі:</w:t>
      </w:r>
      <w:r>
        <w:br/>
      </w:r>
      <w:r>
        <w:rPr>
          <w:rFonts w:ascii="Times New Roman"/>
          <w:b w:val="false"/>
          <w:i w:val="false"/>
          <w:color w:val="000000"/>
          <w:sz w:val="28"/>
        </w:rPr>
        <w:t>
      1) 
</w:t>
      </w:r>
      <w:r>
        <w:rPr>
          <w:rFonts w:ascii="Times New Roman"/>
          <w:b w:val="false"/>
          <w:i w:val="false"/>
          <w:color w:val="000000"/>
          <w:sz w:val="28"/>
        </w:rPr>
        <w:t>
көрсетілетін қызметті беруші басшылығы;</w:t>
      </w:r>
      <w:r>
        <w:br/>
      </w:r>
      <w:r>
        <w:rPr>
          <w:rFonts w:ascii="Times New Roman"/>
          <w:b w:val="false"/>
          <w:i w:val="false"/>
          <w:color w:val="000000"/>
          <w:sz w:val="28"/>
        </w:rPr>
        <w:t>
      2) 
</w:t>
      </w:r>
      <w:r>
        <w:rPr>
          <w:rFonts w:ascii="Times New Roman"/>
          <w:b w:val="false"/>
          <w:i w:val="false"/>
          <w:color w:val="000000"/>
          <w:sz w:val="28"/>
        </w:rPr>
        <w:t>
көрсетілетін қызметті беруші кеңсе маманы;</w:t>
      </w:r>
      <w:r>
        <w:br/>
      </w:r>
      <w:r>
        <w:rPr>
          <w:rFonts w:ascii="Times New Roman"/>
          <w:b w:val="false"/>
          <w:i w:val="false"/>
          <w:color w:val="000000"/>
          <w:sz w:val="28"/>
        </w:rPr>
        <w:t>
      3) 
</w:t>
      </w:r>
      <w:r>
        <w:rPr>
          <w:rFonts w:ascii="Times New Roman"/>
          <w:b w:val="false"/>
          <w:i w:val="false"/>
          <w:color w:val="000000"/>
          <w:sz w:val="28"/>
        </w:rPr>
        <w:t>
көрсетілетін қызметті беруші жауапты орындаушы;</w:t>
      </w:r>
      <w:r>
        <w:br/>
      </w:r>
      <w:r>
        <w:rPr>
          <w:rFonts w:ascii="Times New Roman"/>
          <w:b w:val="false"/>
          <w:i w:val="false"/>
          <w:color w:val="000000"/>
          <w:sz w:val="28"/>
        </w:rPr>
        <w:t>
      4) 
</w:t>
      </w:r>
      <w:r>
        <w:rPr>
          <w:rFonts w:ascii="Times New Roman"/>
          <w:b w:val="false"/>
          <w:i w:val="false"/>
          <w:color w:val="000000"/>
          <w:sz w:val="28"/>
        </w:rPr>
        <w:t>
мүдделі орган.</w:t>
      </w:r>
      <w:r>
        <w:br/>
      </w:r>
      <w:r>
        <w:rPr>
          <w:rFonts w:ascii="Times New Roman"/>
          <w:b w:val="false"/>
          <w:i w:val="false"/>
          <w:color w:val="000000"/>
          <w:sz w:val="28"/>
        </w:rPr>
        <w:t>
      7. 
</w:t>
      </w:r>
      <w:r>
        <w:rPr>
          <w:rFonts w:ascii="Times New Roman"/>
          <w:b w:val="false"/>
          <w:i w:val="false"/>
          <w:color w:val="000000"/>
          <w:sz w:val="28"/>
        </w:rPr>
        <w:t>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лицензияны беру кезінде,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лицензияны қайта ресімдеу кезінде,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лицензияның телнұсқасын беру кезінде әрбір рәсімнің (әрекеттің) орындалу ұзақтығы көрсетілген, мемлекеттік көрсетілетін қызметті көрсету үшін қажетті құрылымдық бөлімшелер (қызметкерлер) арасындағы әрбір рәсімнің (әрекеттің) ұзақтығы көрсетілген рәсімдер (әрекеттер) реттілігінің сипаттамасы келтірілген.</w:t>
      </w:r>
      <w:r>
        <w:br/>
      </w:r>
      <w:r>
        <w:rPr>
          <w:rFonts w:ascii="Times New Roman"/>
          <w:b w:val="false"/>
          <w:i w:val="false"/>
          <w:color w:val="000000"/>
          <w:sz w:val="28"/>
        </w:rPr>
        <w:t>
 </w:t>
      </w:r>
    </w:p>
    <w:bookmarkEnd w:id="8"/>
    <w:bookmarkStart w:name="z42" w:id="9"/>
    <w:p>
      <w:pPr>
        <w:spacing w:after="0"/>
        <w:ind w:left="0"/>
        <w:jc w:val="left"/>
      </w:pPr>
      <w:r>
        <w:rPr>
          <w:rFonts w:ascii="Times New Roman"/>
          <w:b/>
          <w:i w:val="false"/>
          <w:color w:val="000000"/>
        </w:rPr>
        <w:t xml:space="preserve"> 
4. Көрсетілетін мемлекеттік қызметті көрсету үдерісінде ақпараттық жүйелерді пайдалану тәртібін сипаттау</w:t>
      </w:r>
    </w:p>
    <w:bookmarkEnd w:id="9"/>
    <w:bookmarkStart w:name="z43" w:id="10"/>
    <w:p>
      <w:pPr>
        <w:spacing w:after="0"/>
        <w:ind w:left="0"/>
        <w:jc w:val="both"/>
      </w:pPr>
      <w:r>
        <w:rPr>
          <w:rFonts w:ascii="Times New Roman"/>
          <w:b w:val="false"/>
          <w:i w:val="false"/>
          <w:color w:val="000000"/>
          <w:sz w:val="28"/>
        </w:rPr>
        <w:t>      8. 
8. ЭҮП арқылы көрсетілетін мемлекеттік қызметті көрсету кезіндегі көрсетілетін қызметті алушының жолығу тәртібін және рәсімнің (әрекеттің) реттілігін сипаттау.</w:t>
      </w:r>
      <w:r>
        <w:br/>
      </w:r>
      <w:r>
        <w:rPr>
          <w:rFonts w:ascii="Times New Roman"/>
          <w:b w:val="false"/>
          <w:i w:val="false"/>
          <w:color w:val="000000"/>
          <w:sz w:val="28"/>
        </w:rPr>
        <w:t>
      1) 
</w:t>
      </w:r>
      <w:r>
        <w:rPr>
          <w:rFonts w:ascii="Times New Roman"/>
          <w:b w:val="false"/>
          <w:i w:val="false"/>
          <w:color w:val="000000"/>
          <w:sz w:val="28"/>
        </w:rPr>
        <w:t>
көрсетілетін қызметті алушы компьютердегі интернет-браузерінде сақталып тіркелген өзінің ЭЦҚ куәлігінің көмегімен ЭҮП-де тіркеуді жүзеге асырады (ЭҮП-де тіркелмеген көрсетілетін қызметті алушы үшін жүзеге асырылады);</w:t>
      </w:r>
      <w:r>
        <w:br/>
      </w:r>
      <w:r>
        <w:rPr>
          <w:rFonts w:ascii="Times New Roman"/>
          <w:b w:val="false"/>
          <w:i w:val="false"/>
          <w:color w:val="000000"/>
          <w:sz w:val="28"/>
        </w:rPr>
        <w:t>
      2) 
</w:t>
      </w:r>
      <w:r>
        <w:rPr>
          <w:rFonts w:ascii="Times New Roman"/>
          <w:b w:val="false"/>
          <w:i w:val="false"/>
          <w:color w:val="000000"/>
          <w:sz w:val="28"/>
        </w:rPr>
        <w:t>
1-үдеріс – мемлекеттік көрсетілетін қызметті алу үшін көрсетілетін қызметті алушы компьютердегі интернет-браузеріне тіркелген ЭЦҚ куәлігін бекіту, көрсетілетін қызметті алушының паролін ЭҮП-ге енгізу (авторлау үдерісі);</w:t>
      </w:r>
      <w:r>
        <w:br/>
      </w:r>
      <w:r>
        <w:rPr>
          <w:rFonts w:ascii="Times New Roman"/>
          <w:b w:val="false"/>
          <w:i w:val="false"/>
          <w:color w:val="000000"/>
          <w:sz w:val="28"/>
        </w:rPr>
        <w:t>
      3) 
</w:t>
      </w:r>
      <w:r>
        <w:rPr>
          <w:rFonts w:ascii="Times New Roman"/>
          <w:b w:val="false"/>
          <w:i w:val="false"/>
          <w:color w:val="000000"/>
          <w:sz w:val="28"/>
        </w:rPr>
        <w:t>
1-шарт – тіркелген көрсетілетін қызметті алушы туралы деректердің дұрыстығын логин жеке сәйкестендіру номері/бизнес сәйкестендіру номері (бұдан әрі – ЖСН/БСН) мен пароль арқылы ЭҮП-де тексеру;</w:t>
      </w:r>
      <w:r>
        <w:br/>
      </w:r>
      <w:r>
        <w:rPr>
          <w:rFonts w:ascii="Times New Roman"/>
          <w:b w:val="false"/>
          <w:i w:val="false"/>
          <w:color w:val="000000"/>
          <w:sz w:val="28"/>
        </w:rPr>
        <w:t>
      4) 
</w:t>
      </w:r>
      <w:r>
        <w:rPr>
          <w:rFonts w:ascii="Times New Roman"/>
          <w:b w:val="false"/>
          <w:i w:val="false"/>
          <w:color w:val="000000"/>
          <w:sz w:val="28"/>
        </w:rPr>
        <w:t>
2-үдеріс – көрсетілетін қызметті алушының деректерінде бар бұзушылықтарға байланысты авторлаудан бас тарту туралы хабарламаны ЭҮП-де қалыптастыру;</w:t>
      </w:r>
      <w:r>
        <w:br/>
      </w:r>
      <w:r>
        <w:rPr>
          <w:rFonts w:ascii="Times New Roman"/>
          <w:b w:val="false"/>
          <w:i w:val="false"/>
          <w:color w:val="000000"/>
          <w:sz w:val="28"/>
        </w:rPr>
        <w:t>
      5) 
</w:t>
      </w:r>
      <w:r>
        <w:rPr>
          <w:rFonts w:ascii="Times New Roman"/>
          <w:b w:val="false"/>
          <w:i w:val="false"/>
          <w:color w:val="000000"/>
          <w:sz w:val="28"/>
        </w:rPr>
        <w:t>
3-үдеріс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алушының нысанды толтыруы (деректерді енгізуі), сұрау салу нысанына қажетті электрондық түрдегі құжаттарды қоса беруі;</w:t>
      </w:r>
      <w:r>
        <w:br/>
      </w:r>
      <w:r>
        <w:rPr>
          <w:rFonts w:ascii="Times New Roman"/>
          <w:b w:val="false"/>
          <w:i w:val="false"/>
          <w:color w:val="000000"/>
          <w:sz w:val="28"/>
        </w:rPr>
        <w:t>
      6) 
</w:t>
      </w:r>
      <w:r>
        <w:rPr>
          <w:rFonts w:ascii="Times New Roman"/>
          <w:b w:val="false"/>
          <w:i w:val="false"/>
          <w:color w:val="000000"/>
          <w:sz w:val="28"/>
        </w:rPr>
        <w:t>
4-үдеріс – "электрондық үкіметтің" төлем шлюзі (бұдан әрі – ЭҮТШ)-де қызметке ақы төлеу, бұдан кейін төлем туралы ақпарат "Е-лицензиялау" мемлекеттік деректер базасы ақпараттық жүйесіне (бұдан әрі - ЕЛ МДБ АЖ) келіп түседі;</w:t>
      </w:r>
      <w:r>
        <w:br/>
      </w:r>
      <w:r>
        <w:rPr>
          <w:rFonts w:ascii="Times New Roman"/>
          <w:b w:val="false"/>
          <w:i w:val="false"/>
          <w:color w:val="000000"/>
          <w:sz w:val="28"/>
        </w:rPr>
        <w:t>
      7) 
</w:t>
      </w:r>
      <w:r>
        <w:rPr>
          <w:rFonts w:ascii="Times New Roman"/>
          <w:b w:val="false"/>
          <w:i w:val="false"/>
          <w:color w:val="000000"/>
          <w:sz w:val="28"/>
        </w:rPr>
        <w:t>
2-шарт – ЕЛ МДБ АЖ-да қызметті көрсету үшін төлем дерегін тексеру;</w:t>
      </w:r>
      <w:r>
        <w:br/>
      </w:r>
      <w:r>
        <w:rPr>
          <w:rFonts w:ascii="Times New Roman"/>
          <w:b w:val="false"/>
          <w:i w:val="false"/>
          <w:color w:val="000000"/>
          <w:sz w:val="28"/>
        </w:rPr>
        <w:t>
      8) 
</w:t>
      </w:r>
      <w:r>
        <w:rPr>
          <w:rFonts w:ascii="Times New Roman"/>
          <w:b w:val="false"/>
          <w:i w:val="false"/>
          <w:color w:val="000000"/>
          <w:sz w:val="28"/>
        </w:rPr>
        <w:t>
5-үдеріс – ЕЛ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9) 
</w:t>
      </w:r>
      <w:r>
        <w:rPr>
          <w:rFonts w:ascii="Times New Roman"/>
          <w:b w:val="false"/>
          <w:i w:val="false"/>
          <w:color w:val="000000"/>
          <w:sz w:val="28"/>
        </w:rPr>
        <w:t>
6-үдеріс – сұранысты куәландыру (қол қою) үшін көрсетілетін қызметті алушының тіркелген ЭЦҚ куәлігін таңдау;</w:t>
      </w:r>
      <w:r>
        <w:br/>
      </w:r>
      <w:r>
        <w:rPr>
          <w:rFonts w:ascii="Times New Roman"/>
          <w:b w:val="false"/>
          <w:i w:val="false"/>
          <w:color w:val="000000"/>
          <w:sz w:val="28"/>
        </w:rPr>
        <w:t>
      10) 
</w:t>
      </w:r>
      <w:r>
        <w:rPr>
          <w:rFonts w:ascii="Times New Roman"/>
          <w:b w:val="false"/>
          <w:i w:val="false"/>
          <w:color w:val="000000"/>
          <w:sz w:val="28"/>
        </w:rPr>
        <w:t>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ЭҮП-де тексеру;</w:t>
      </w:r>
      <w:r>
        <w:br/>
      </w:r>
      <w:r>
        <w:rPr>
          <w:rFonts w:ascii="Times New Roman"/>
          <w:b w:val="false"/>
          <w:i w:val="false"/>
          <w:color w:val="000000"/>
          <w:sz w:val="28"/>
        </w:rPr>
        <w:t>
      11) 
</w:t>
      </w:r>
      <w:r>
        <w:rPr>
          <w:rFonts w:ascii="Times New Roman"/>
          <w:b w:val="false"/>
          <w:i w:val="false"/>
          <w:color w:val="000000"/>
          <w:sz w:val="28"/>
        </w:rPr>
        <w:t>
7-үдеріс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8-үдеріс – қызметті көрсетуге сұрау салудың толтырылған нысанын (енгізілген деректерін) алушының ЭЦҚ арқылы куәландыру (қол қою);</w:t>
      </w:r>
      <w:r>
        <w:br/>
      </w:r>
      <w:r>
        <w:rPr>
          <w:rFonts w:ascii="Times New Roman"/>
          <w:b w:val="false"/>
          <w:i w:val="false"/>
          <w:color w:val="000000"/>
          <w:sz w:val="28"/>
        </w:rPr>
        <w:t>
      13) 
</w:t>
      </w:r>
      <w:r>
        <w:rPr>
          <w:rFonts w:ascii="Times New Roman"/>
          <w:b w:val="false"/>
          <w:i w:val="false"/>
          <w:color w:val="000000"/>
          <w:sz w:val="28"/>
        </w:rPr>
        <w:t>
9-үдеріс – ЕЛ МДБ АЖ-да электрондық құжатты тіркеу (қызмет алушының сұранысы) және "Е-лицензиялау" мемлекеттік деректер базасының автоматтандырылған жұмыс орнының ақпараттық жүйесінде (бұдан әрі – ЕЛ МДБ АЖО АЖ-де) сұранысты өңдеу;</w:t>
      </w:r>
      <w:r>
        <w:br/>
      </w:r>
      <w:r>
        <w:rPr>
          <w:rFonts w:ascii="Times New Roman"/>
          <w:b w:val="false"/>
          <w:i w:val="false"/>
          <w:color w:val="000000"/>
          <w:sz w:val="28"/>
        </w:rPr>
        <w:t>
      14) 
</w:t>
      </w:r>
      <w:r>
        <w:rPr>
          <w:rFonts w:ascii="Times New Roman"/>
          <w:b w:val="false"/>
          <w:i w:val="false"/>
          <w:color w:val="000000"/>
          <w:sz w:val="28"/>
        </w:rPr>
        <w:t>
4-шарт – лицензияны беру үшін қызмет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15) 
</w:t>
      </w:r>
      <w:r>
        <w:rPr>
          <w:rFonts w:ascii="Times New Roman"/>
          <w:b w:val="false"/>
          <w:i w:val="false"/>
          <w:color w:val="000000"/>
          <w:sz w:val="28"/>
        </w:rPr>
        <w:t>
10-үдеріс – ЕЛ МДБ АЖО АЖ-да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16) 
</w:t>
      </w:r>
      <w:r>
        <w:rPr>
          <w:rFonts w:ascii="Times New Roman"/>
          <w:b w:val="false"/>
          <w:i w:val="false"/>
          <w:color w:val="000000"/>
          <w:sz w:val="28"/>
        </w:rPr>
        <w:t>
11-үдеріс – көрсетілетін қызметті алушының ЕЛ МДБ АЖО АЖ-мен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9. 
</w:t>
      </w:r>
      <w:r>
        <w:rPr>
          <w:rFonts w:ascii="Times New Roman"/>
          <w:b w:val="false"/>
          <w:i w:val="false"/>
          <w:color w:val="000000"/>
          <w:sz w:val="28"/>
        </w:rPr>
        <w:t>
Көрсетілетін қызметті берушінің ЭҮП арқылы мемлекеттiк қызмет көрсету үдерісiнде ақпараттық жүйелердi қолдану тәртiбi осы Регламенттiң </w:t>
      </w:r>
      <w:r>
        <w:rPr>
          <w:rFonts w:ascii="Times New Roman"/>
          <w:b w:val="false"/>
          <w:i w:val="false"/>
          <w:color w:val="000000"/>
          <w:sz w:val="28"/>
        </w:rPr>
        <w:t>4-қосымшасында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10. 
</w:t>
      </w:r>
      <w:r>
        <w:rPr>
          <w:rFonts w:ascii="Times New Roman"/>
          <w:b w:val="false"/>
          <w:i w:val="false"/>
          <w:color w:val="000000"/>
          <w:sz w:val="28"/>
        </w:rPr>
        <w:t>
Көрсетілетін қызметті беруші арқылы мемлекеттік қызмет көрсету кезіндегі жолығу тәртібін және рәсімнің (әрекеттің) реттілігін сипаттау.</w:t>
      </w:r>
      <w:r>
        <w:br/>
      </w:r>
      <w:r>
        <w:rPr>
          <w:rFonts w:ascii="Times New Roman"/>
          <w:b w:val="false"/>
          <w:i w:val="false"/>
          <w:color w:val="000000"/>
          <w:sz w:val="28"/>
        </w:rPr>
        <w:t>
      1) 
</w:t>
      </w:r>
      <w:r>
        <w:rPr>
          <w:rFonts w:ascii="Times New Roman"/>
          <w:b w:val="false"/>
          <w:i w:val="false"/>
          <w:color w:val="000000"/>
          <w:sz w:val="28"/>
        </w:rPr>
        <w:t>
1-үдеріс – көрсетілетін қызметті беруші қызметкерінің мемлекеттік қызметті көрсету үшін ЕЛ МДБ АЖО АЖ-ға логин мен пароль енгізуі (авторлау үдерісі);</w:t>
      </w:r>
      <w:r>
        <w:br/>
      </w:r>
      <w:r>
        <w:rPr>
          <w:rFonts w:ascii="Times New Roman"/>
          <w:b w:val="false"/>
          <w:i w:val="false"/>
          <w:color w:val="000000"/>
          <w:sz w:val="28"/>
        </w:rPr>
        <w:t>
      2) 
</w:t>
      </w:r>
      <w:r>
        <w:rPr>
          <w:rFonts w:ascii="Times New Roman"/>
          <w:b w:val="false"/>
          <w:i w:val="false"/>
          <w:color w:val="000000"/>
          <w:sz w:val="28"/>
        </w:rPr>
        <w:t>
1-шарт – көрсетілетін қызметті берушінің тіркелген қызметкері туралы деректердің түпнұсқалығын ЕЛ МДБ АЖО АЖ-да логин мен пароль арқылы тексеру;</w:t>
      </w:r>
      <w:r>
        <w:br/>
      </w:r>
      <w:r>
        <w:rPr>
          <w:rFonts w:ascii="Times New Roman"/>
          <w:b w:val="false"/>
          <w:i w:val="false"/>
          <w:color w:val="000000"/>
          <w:sz w:val="28"/>
        </w:rPr>
        <w:t>
      3) 
</w:t>
      </w:r>
      <w:r>
        <w:rPr>
          <w:rFonts w:ascii="Times New Roman"/>
          <w:b w:val="false"/>
          <w:i w:val="false"/>
          <w:color w:val="000000"/>
          <w:sz w:val="28"/>
        </w:rPr>
        <w:t>
2-үдеріс – көрсетілетін қызметті беруші қызметкерінің деректерінде бұзушылықтардың болуына байланысты авторлаудан бас тарту туралы хабарламаны ЕЛ МДБ АЖО АЖ-да қалыптастыру;</w:t>
      </w:r>
      <w:r>
        <w:br/>
      </w:r>
      <w:r>
        <w:rPr>
          <w:rFonts w:ascii="Times New Roman"/>
          <w:b w:val="false"/>
          <w:i w:val="false"/>
          <w:color w:val="000000"/>
          <w:sz w:val="28"/>
        </w:rPr>
        <w:t>
      4) 
</w:t>
      </w:r>
      <w:r>
        <w:rPr>
          <w:rFonts w:ascii="Times New Roman"/>
          <w:b w:val="false"/>
          <w:i w:val="false"/>
          <w:color w:val="000000"/>
          <w:sz w:val="28"/>
        </w:rPr>
        <w:t>
3-үдеріс – көрсетілетін қызметті беруші қызметкерінің таңдауы осы Регламентте көрсетілген қызметті таңдауы, қызметті көрсетуге арналған сұрау салу нысанын экранға шығаруы және қызмет беруші қызметкерінің қызмет алушы деректерін енгізуі;</w:t>
      </w:r>
      <w:r>
        <w:br/>
      </w:r>
      <w:r>
        <w:rPr>
          <w:rFonts w:ascii="Times New Roman"/>
          <w:b w:val="false"/>
          <w:i w:val="false"/>
          <w:color w:val="000000"/>
          <w:sz w:val="28"/>
        </w:rPr>
        <w:t>
      5) 
</w:t>
      </w:r>
      <w:r>
        <w:rPr>
          <w:rFonts w:ascii="Times New Roman"/>
          <w:b w:val="false"/>
          <w:i w:val="false"/>
          <w:color w:val="000000"/>
          <w:sz w:val="28"/>
        </w:rPr>
        <w:t>
4-үдеріс – "электрондық үкіметтің" шлюзі (бұдан әрі – ЭҮШ) арқылы жеке тұлға мемлекеттік деректер базасы/заңды тұлға мемлекеттік деректер базасында (бұдан әрі – ЖТ МДБ/ЗТ МДБ) көрсетілетін қызметті алушы деректеріне сұрау салу;</w:t>
      </w:r>
      <w:r>
        <w:br/>
      </w:r>
      <w:r>
        <w:rPr>
          <w:rFonts w:ascii="Times New Roman"/>
          <w:b w:val="false"/>
          <w:i w:val="false"/>
          <w:color w:val="000000"/>
          <w:sz w:val="28"/>
        </w:rPr>
        <w:t>
      6) 
</w:t>
      </w:r>
      <w:r>
        <w:rPr>
          <w:rFonts w:ascii="Times New Roman"/>
          <w:b w:val="false"/>
          <w:i w:val="false"/>
          <w:color w:val="000000"/>
          <w:sz w:val="28"/>
        </w:rPr>
        <w:t>
2-шарт – ЖТ МДБ/ЗТ МДБ-да көрсетілетін қызметті алушы деректерінің болуын тексеру;</w:t>
      </w:r>
      <w:r>
        <w:br/>
      </w:r>
      <w:r>
        <w:rPr>
          <w:rFonts w:ascii="Times New Roman"/>
          <w:b w:val="false"/>
          <w:i w:val="false"/>
          <w:color w:val="000000"/>
          <w:sz w:val="28"/>
        </w:rPr>
        <w:t>
      7) 
</w:t>
      </w:r>
      <w:r>
        <w:rPr>
          <w:rFonts w:ascii="Times New Roman"/>
          <w:b w:val="false"/>
          <w:i w:val="false"/>
          <w:color w:val="000000"/>
          <w:sz w:val="28"/>
        </w:rPr>
        <w:t>
5-үдеріс – ЖТ МДБ/ЗТ МДБ-да көрсетілетін қызметті алушы деректерінің расталмауына байланысты деректерді алу мүмкін болмауы туралы хабарламаны қалыптастыру;</w:t>
      </w:r>
      <w:r>
        <w:br/>
      </w:r>
      <w:r>
        <w:rPr>
          <w:rFonts w:ascii="Times New Roman"/>
          <w:b w:val="false"/>
          <w:i w:val="false"/>
          <w:color w:val="000000"/>
          <w:sz w:val="28"/>
        </w:rPr>
        <w:t>
      8) 
</w:t>
      </w:r>
      <w:r>
        <w:rPr>
          <w:rFonts w:ascii="Times New Roman"/>
          <w:b w:val="false"/>
          <w:i w:val="false"/>
          <w:color w:val="000000"/>
          <w:sz w:val="28"/>
        </w:rPr>
        <w:t>
6-үдеріс – қағаз тасығыштағы құжаттардың болуы туралы бөлігінде сұрау салу нысанын толтыруы және көрсетілетін қызметті беруші қызметкерінің көрсетілетін қызметті алушы ұсынған қажетті құжаттарды сканерлеуі және оларды сұрау салу нысанына қоса беруі;</w:t>
      </w:r>
      <w:r>
        <w:br/>
      </w:r>
      <w:r>
        <w:rPr>
          <w:rFonts w:ascii="Times New Roman"/>
          <w:b w:val="false"/>
          <w:i w:val="false"/>
          <w:color w:val="000000"/>
          <w:sz w:val="28"/>
        </w:rPr>
        <w:t>
      9) 
</w:t>
      </w:r>
      <w:r>
        <w:rPr>
          <w:rFonts w:ascii="Times New Roman"/>
          <w:b w:val="false"/>
          <w:i w:val="false"/>
          <w:color w:val="000000"/>
          <w:sz w:val="28"/>
        </w:rPr>
        <w:t>
7-үдеріс – ЕЛ МДБ АЖО АЖ-да сұранысты тіркеу және ЕЛ МДБ АЖ-да қызметті өңдеу;</w:t>
      </w:r>
      <w:r>
        <w:br/>
      </w:r>
      <w:r>
        <w:rPr>
          <w:rFonts w:ascii="Times New Roman"/>
          <w:b w:val="false"/>
          <w:i w:val="false"/>
          <w:color w:val="000000"/>
          <w:sz w:val="28"/>
        </w:rPr>
        <w:t>
      10) 
</w:t>
      </w:r>
      <w:r>
        <w:rPr>
          <w:rFonts w:ascii="Times New Roman"/>
          <w:b w:val="false"/>
          <w:i w:val="false"/>
          <w:color w:val="000000"/>
          <w:sz w:val="28"/>
        </w:rPr>
        <w:t>
3-шарт – лицензияны беру үшін көрсетілетін қызметті беруші көрсетілетін қызметті алушының біліктілік талаптарына және негіздемелеріне сәйкестігін тексереді;</w:t>
      </w:r>
      <w:r>
        <w:br/>
      </w:r>
      <w:r>
        <w:rPr>
          <w:rFonts w:ascii="Times New Roman"/>
          <w:b w:val="false"/>
          <w:i w:val="false"/>
          <w:color w:val="000000"/>
          <w:sz w:val="28"/>
        </w:rPr>
        <w:t>
      11) 
</w:t>
      </w:r>
      <w:r>
        <w:rPr>
          <w:rFonts w:ascii="Times New Roman"/>
          <w:b w:val="false"/>
          <w:i w:val="false"/>
          <w:color w:val="000000"/>
          <w:sz w:val="28"/>
        </w:rPr>
        <w:t>
8-үдеріс – ЕЛ МДБ АЖО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12) 
</w:t>
      </w:r>
      <w:r>
        <w:rPr>
          <w:rFonts w:ascii="Times New Roman"/>
          <w:b w:val="false"/>
          <w:i w:val="false"/>
          <w:color w:val="000000"/>
          <w:sz w:val="28"/>
        </w:rPr>
        <w:t>
9-үдеріс – ЕЛ МДБ АЖО АЖ-де қалыптастырылған қызмет нәтижесін (электрондық лицензияны) көрсетілетін қызмет алушының алуы. Электрондық құжат қызмет берушінің уәкілетті тұлғасының ЭЦҚ пайдалана отырып қалыптастырылуы.</w:t>
      </w:r>
      <w:r>
        <w:br/>
      </w:r>
      <w:r>
        <w:rPr>
          <w:rFonts w:ascii="Times New Roman"/>
          <w:b w:val="false"/>
          <w:i w:val="false"/>
          <w:color w:val="000000"/>
          <w:sz w:val="28"/>
        </w:rPr>
        <w:t>
      11. 
</w:t>
      </w:r>
      <w:r>
        <w:rPr>
          <w:rFonts w:ascii="Times New Roman"/>
          <w:b w:val="false"/>
          <w:i w:val="false"/>
          <w:color w:val="000000"/>
          <w:sz w:val="28"/>
        </w:rPr>
        <w:t>
Көрсетілетін қызметті беруші арқылы мемлекеттiк қызмет көрсету үдерісінде ақпараттық жүйелердi қолдану тәртiбi осы Регламенттiң </w:t>
      </w:r>
      <w:r>
        <w:rPr>
          <w:rFonts w:ascii="Times New Roman"/>
          <w:b w:val="false"/>
          <w:i w:val="false"/>
          <w:color w:val="000000"/>
          <w:sz w:val="28"/>
        </w:rPr>
        <w:t>5-қосымшасында</w:t>
      </w:r>
      <w:r>
        <w:rPr>
          <w:rFonts w:ascii="Times New Roman"/>
          <w:b w:val="false"/>
          <w:i w:val="false"/>
          <w:color w:val="000000"/>
          <w:sz w:val="28"/>
        </w:rPr>
        <w:t xml:space="preserve"> ұсынылады.</w:t>
      </w:r>
      <w:r>
        <w:br/>
      </w:r>
      <w:r>
        <w:rPr>
          <w:rFonts w:ascii="Times New Roman"/>
          <w:b w:val="false"/>
          <w:i w:val="false"/>
          <w:color w:val="000000"/>
          <w:sz w:val="28"/>
        </w:rPr>
        <w:t>
      12. 
</w:t>
      </w:r>
      <w:r>
        <w:rPr>
          <w:rFonts w:ascii="Times New Roman"/>
          <w:b w:val="false"/>
          <w:i w:val="false"/>
          <w:color w:val="000000"/>
          <w:sz w:val="28"/>
        </w:rPr>
        <w:t>
Мемлекеттік қызмет көрсету процесінде рәсімдердің (әрекеттердің) ретін, көрсетілетін қызметті берушінің құрылымдық бөлімшелерінің (қызметкерлерінің) өзара әрекеттерінің толық сипаттамасы осы регламенттің </w:t>
      </w:r>
      <w:r>
        <w:rPr>
          <w:rFonts w:ascii="Times New Roman"/>
          <w:b w:val="false"/>
          <w:i w:val="false"/>
          <w:color w:val="000000"/>
          <w:sz w:val="28"/>
        </w:rPr>
        <w:t>6</w:t>
      </w:r>
      <w:r>
        <w:rPr>
          <w:rFonts w:ascii="Times New Roman"/>
          <w:b w:val="false"/>
          <w:i w:val="false"/>
          <w:color w:val="000000"/>
          <w:sz w:val="28"/>
        </w:rPr>
        <w:t xml:space="preserve"> (лицензия беру кезінде), </w:t>
      </w:r>
      <w:r>
        <w:rPr>
          <w:rFonts w:ascii="Times New Roman"/>
          <w:b w:val="false"/>
          <w:i w:val="false"/>
          <w:color w:val="000000"/>
          <w:sz w:val="28"/>
        </w:rPr>
        <w:t>7</w:t>
      </w:r>
      <w:r>
        <w:rPr>
          <w:rFonts w:ascii="Times New Roman"/>
          <w:b w:val="false"/>
          <w:i w:val="false"/>
          <w:color w:val="000000"/>
          <w:sz w:val="28"/>
        </w:rPr>
        <w:t xml:space="preserve"> (лицензияны қайта ресімдеу кезінде), </w:t>
      </w:r>
      <w:r>
        <w:rPr>
          <w:rFonts w:ascii="Times New Roman"/>
          <w:b w:val="false"/>
          <w:i w:val="false"/>
          <w:color w:val="000000"/>
          <w:sz w:val="28"/>
        </w:rPr>
        <w:t>8</w:t>
      </w:r>
      <w:r>
        <w:rPr>
          <w:rFonts w:ascii="Times New Roman"/>
          <w:b w:val="false"/>
          <w:i w:val="false"/>
          <w:color w:val="000000"/>
          <w:sz w:val="28"/>
        </w:rPr>
        <w:t xml:space="preserve"> (лицензияның телнұсқасын беру кезінде) - қосымшаларына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Регламент 12 тармақпен толықтырылды – Ақтөбе облысының әкімдігінің 17.09.2014 </w:t>
      </w:r>
      <w:r>
        <w:rPr>
          <w:rFonts w:ascii="Times New Roman"/>
          <w:b w:val="false"/>
          <w:i w:val="false"/>
          <w:color w:val="000000"/>
          <w:sz w:val="28"/>
        </w:rPr>
        <w:t>№ 328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 w:id="11"/>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w:t>
            </w:r>
            <w:r>
              <w:br/>
            </w:r>
            <w:r>
              <w:rPr>
                <w:rFonts w:ascii="Times New Roman"/>
                <w:b w:val="false"/>
                <w:i w:val="false"/>
                <w:color w:val="000000"/>
                <w:sz w:val="20"/>
              </w:rPr>
              <w:t>
қайта ресімдеу, лицензияның</w:t>
            </w:r>
            <w:r>
              <w:br/>
            </w:r>
            <w:r>
              <w:rPr>
                <w:rFonts w:ascii="Times New Roman"/>
                <w:b w:val="false"/>
                <w:i w:val="false"/>
                <w:color w:val="000000"/>
                <w:sz w:val="20"/>
              </w:rPr>
              <w:t>
телнұсқаларын беру"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1-қосымша </w:t>
            </w:r>
            <w:r>
              <w:br/>
            </w:r>
            <w:r>
              <w:rPr>
                <w:rFonts w:ascii="Times New Roman"/>
                <w:b w:val="false"/>
                <w:i w:val="false"/>
                <w:color w:val="000000"/>
                <w:sz w:val="20"/>
              </w:rPr>
              <w:t>
 </w:t>
            </w:r>
          </w:p>
          <w:bookmarkEnd w:id="11"/>
        </w:tc>
      </w:tr>
    </w:tbl>
    <w:p>
      <w:pPr>
        <w:spacing w:after="0"/>
        <w:ind w:left="0"/>
        <w:jc w:val="left"/>
      </w:pPr>
      <w:r>
        <w:rPr>
          <w:rFonts w:ascii="Times New Roman"/>
          <w:b/>
          <w:i w:val="false"/>
          <w:color w:val="000000"/>
        </w:rPr>
        <w:t xml:space="preserve"> Рәсiм (әрекет) реттiлiгiнің сипаттамасы әрбiр рәсiмнiң (әрекеттің) өтуінің блок-схемасы лицензия беру кезінде</w:t>
      </w:r>
    </w:p>
    <w:p>
      <w:pPr>
        <w:spacing w:after="0"/>
        <w:ind w:left="0"/>
        <w:jc w:val="both"/>
      </w:pPr>
      <w:r>
        <w:drawing>
          <wp:inline distT="0" distB="0" distL="0" distR="0">
            <wp:extent cx="7810500" cy="3683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36830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 w:id="12"/>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w:t>
            </w:r>
            <w:r>
              <w:br/>
            </w:r>
            <w:r>
              <w:rPr>
                <w:rFonts w:ascii="Times New Roman"/>
                <w:b w:val="false"/>
                <w:i w:val="false"/>
                <w:color w:val="000000"/>
                <w:sz w:val="20"/>
              </w:rPr>
              <w:t>
қайта ресімдеу, лицензияның</w:t>
            </w:r>
            <w:r>
              <w:br/>
            </w:r>
            <w:r>
              <w:rPr>
                <w:rFonts w:ascii="Times New Roman"/>
                <w:b w:val="false"/>
                <w:i w:val="false"/>
                <w:color w:val="000000"/>
                <w:sz w:val="20"/>
              </w:rPr>
              <w:t>
телнұсқаларын беру"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2-қосымша </w:t>
            </w:r>
            <w:r>
              <w:br/>
            </w:r>
            <w:r>
              <w:rPr>
                <w:rFonts w:ascii="Times New Roman"/>
                <w:b w:val="false"/>
                <w:i w:val="false"/>
                <w:color w:val="000000"/>
                <w:sz w:val="20"/>
              </w:rPr>
              <w:t>
 </w:t>
            </w:r>
          </w:p>
          <w:bookmarkEnd w:id="12"/>
        </w:tc>
      </w:tr>
    </w:tbl>
    <w:p>
      <w:pPr>
        <w:spacing w:after="0"/>
        <w:ind w:left="0"/>
        <w:jc w:val="left"/>
      </w:pPr>
      <w:r>
        <w:rPr>
          <w:rFonts w:ascii="Times New Roman"/>
          <w:b/>
          <w:i w:val="false"/>
          <w:color w:val="000000"/>
        </w:rPr>
        <w:t xml:space="preserve"> Рәсiм (әрекет) реттiлiгiнің сипаттамасы әрбiр рәсiмнiң (әрекеттің) өтуінің блок-схемасы лицензияны қайта ресімдеу кезінде</w:t>
      </w:r>
    </w:p>
    <w:p>
      <w:pPr>
        <w:spacing w:after="0"/>
        <w:ind w:left="0"/>
        <w:jc w:val="both"/>
      </w:pPr>
      <w:r>
        <w:drawing>
          <wp:inline distT="0" distB="0" distL="0" distR="0">
            <wp:extent cx="78105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2131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13"/>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w:t>
            </w:r>
            <w:r>
              <w:br/>
            </w:r>
            <w:r>
              <w:rPr>
                <w:rFonts w:ascii="Times New Roman"/>
                <w:b w:val="false"/>
                <w:i w:val="false"/>
                <w:color w:val="000000"/>
                <w:sz w:val="20"/>
              </w:rPr>
              <w:t>
қайта ресімдеу, лицензияның</w:t>
            </w:r>
            <w:r>
              <w:br/>
            </w:r>
            <w:r>
              <w:rPr>
                <w:rFonts w:ascii="Times New Roman"/>
                <w:b w:val="false"/>
                <w:i w:val="false"/>
                <w:color w:val="000000"/>
                <w:sz w:val="20"/>
              </w:rPr>
              <w:t>
телнұсқаларын беру"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3-қосымша </w:t>
            </w:r>
            <w:r>
              <w:br/>
            </w:r>
            <w:r>
              <w:rPr>
                <w:rFonts w:ascii="Times New Roman"/>
                <w:b w:val="false"/>
                <w:i w:val="false"/>
                <w:color w:val="000000"/>
                <w:sz w:val="20"/>
              </w:rPr>
              <w:t>
 </w:t>
            </w:r>
          </w:p>
          <w:bookmarkEnd w:id="13"/>
        </w:tc>
      </w:tr>
    </w:tbl>
    <w:p>
      <w:pPr>
        <w:spacing w:after="0"/>
        <w:ind w:left="0"/>
        <w:jc w:val="left"/>
      </w:pPr>
      <w:r>
        <w:rPr>
          <w:rFonts w:ascii="Times New Roman"/>
          <w:b/>
          <w:i w:val="false"/>
          <w:color w:val="000000"/>
        </w:rPr>
        <w:t xml:space="preserve"> Рәсiм (әрекет) реттiлiгiнің сипаттамасы әрбiр рәсiмнiң (әрекеттің) өтуінің блок-схемасы лицензия телнұсқасын беру кезінде</w:t>
      </w:r>
    </w:p>
    <w:p>
      <w:pPr>
        <w:spacing w:after="0"/>
        <w:ind w:left="0"/>
        <w:jc w:val="both"/>
      </w:pPr>
      <w:r>
        <w:drawing>
          <wp:inline distT="0" distB="0" distL="0" distR="0">
            <wp:extent cx="7810500" cy="318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31877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14"/>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w:t>
            </w:r>
            <w:r>
              <w:br/>
            </w:r>
            <w:r>
              <w:rPr>
                <w:rFonts w:ascii="Times New Roman"/>
                <w:b w:val="false"/>
                <w:i w:val="false"/>
                <w:color w:val="000000"/>
                <w:sz w:val="20"/>
              </w:rPr>
              <w:t>
қайта ресімдеу, лицензияның</w:t>
            </w:r>
            <w:r>
              <w:br/>
            </w:r>
            <w:r>
              <w:rPr>
                <w:rFonts w:ascii="Times New Roman"/>
                <w:b w:val="false"/>
                <w:i w:val="false"/>
                <w:color w:val="000000"/>
                <w:sz w:val="20"/>
              </w:rPr>
              <w:t>
телнұсқаларын беру"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4-қосымша </w:t>
            </w:r>
            <w:r>
              <w:br/>
            </w:r>
            <w:r>
              <w:rPr>
                <w:rFonts w:ascii="Times New Roman"/>
                <w:b w:val="false"/>
                <w:i w:val="false"/>
                <w:color w:val="000000"/>
                <w:sz w:val="20"/>
              </w:rPr>
              <w:t>
 </w:t>
            </w:r>
          </w:p>
          <w:bookmarkEnd w:id="14"/>
        </w:tc>
      </w:tr>
    </w:tbl>
    <w:p>
      <w:pPr>
        <w:spacing w:after="0"/>
        <w:ind w:left="0"/>
        <w:jc w:val="left"/>
      </w:pPr>
      <w:r>
        <w:rPr>
          <w:rFonts w:ascii="Times New Roman"/>
          <w:b/>
          <w:i w:val="false"/>
          <w:color w:val="000000"/>
        </w:rPr>
        <w:t xml:space="preserve"> Көрсетілетін қызметті берушінің ЭҮП арқылы мемлекеттiк қызмет көрсету үдерісiнде ақпараттық жүйелердi қолдану тәртiбi</w:t>
      </w:r>
    </w:p>
    <w:p>
      <w:pPr>
        <w:spacing w:after="0"/>
        <w:ind w:left="0"/>
        <w:jc w:val="both"/>
      </w:pPr>
      <w:r>
        <w:drawing>
          <wp:inline distT="0" distB="0" distL="0" distR="0">
            <wp:extent cx="7810500" cy="364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36449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7"/>
        <w:gridCol w:w="10913"/>
      </w:tblGrid>
      <w:tr>
        <w:trPr>
          <w:trHeight w:val="30" w:hRule="atLeast"/>
        </w:trPr>
        <w:tc>
          <w:tcPr>
            <w:tcW w:w="13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15"/>
          <w:p>
            <w:pPr>
              <w:spacing w:after="20"/>
              <w:ind w:left="20"/>
              <w:jc w:val="both"/>
            </w:pPr>
            <w:r>
              <w:rPr>
                <w:rFonts w:ascii="Times New Roman"/>
                <w:b w:val="false"/>
                <w:i w:val="false"/>
                <w:color w:val="000000"/>
                <w:sz w:val="20"/>
              </w:rPr>
              <w:t>
"Астық қолхаттарын беру арқылы</w:t>
            </w:r>
            <w:r>
              <w:br/>
            </w:r>
            <w:r>
              <w:rPr>
                <w:rFonts w:ascii="Times New Roman"/>
                <w:b w:val="false"/>
                <w:i w:val="false"/>
                <w:color w:val="000000"/>
                <w:sz w:val="20"/>
              </w:rPr>
              <w:t>
қойма қызметі бойынша қызметтер</w:t>
            </w:r>
            <w:r>
              <w:br/>
            </w:r>
            <w:r>
              <w:rPr>
                <w:rFonts w:ascii="Times New Roman"/>
                <w:b w:val="false"/>
                <w:i w:val="false"/>
                <w:color w:val="000000"/>
                <w:sz w:val="20"/>
              </w:rPr>
              <w:t>
көрсетуге лицензия беру,</w:t>
            </w:r>
            <w:r>
              <w:br/>
            </w:r>
            <w:r>
              <w:rPr>
                <w:rFonts w:ascii="Times New Roman"/>
                <w:b w:val="false"/>
                <w:i w:val="false"/>
                <w:color w:val="000000"/>
                <w:sz w:val="20"/>
              </w:rPr>
              <w:t>
қайта ресімдеу, лицензияның</w:t>
            </w:r>
            <w:r>
              <w:br/>
            </w:r>
            <w:r>
              <w:rPr>
                <w:rFonts w:ascii="Times New Roman"/>
                <w:b w:val="false"/>
                <w:i w:val="false"/>
                <w:color w:val="000000"/>
                <w:sz w:val="20"/>
              </w:rPr>
              <w:t>
телнұсқаларын беру" мемлекеттік</w:t>
            </w:r>
            <w:r>
              <w:br/>
            </w:r>
            <w:r>
              <w:rPr>
                <w:rFonts w:ascii="Times New Roman"/>
                <w:b w:val="false"/>
                <w:i w:val="false"/>
                <w:color w:val="000000"/>
                <w:sz w:val="20"/>
              </w:rPr>
              <w:t xml:space="preserve">
қызмет регламентіне </w:t>
            </w:r>
            <w:r>
              <w:br/>
            </w:r>
            <w:r>
              <w:rPr>
                <w:rFonts w:ascii="Times New Roman"/>
                <w:b w:val="false"/>
                <w:i w:val="false"/>
                <w:color w:val="000000"/>
                <w:sz w:val="20"/>
              </w:rPr>
              <w:t xml:space="preserve">
5-қосымша </w:t>
            </w:r>
            <w:r>
              <w:br/>
            </w:r>
            <w:r>
              <w:rPr>
                <w:rFonts w:ascii="Times New Roman"/>
                <w:b w:val="false"/>
                <w:i w:val="false"/>
                <w:color w:val="000000"/>
                <w:sz w:val="20"/>
              </w:rPr>
              <w:t>
 </w:t>
            </w:r>
          </w:p>
          <w:bookmarkEnd w:id="15"/>
        </w:tc>
      </w:tr>
    </w:tbl>
    <w:p>
      <w:pPr>
        <w:spacing w:after="0"/>
        <w:ind w:left="0"/>
        <w:jc w:val="left"/>
      </w:pPr>
      <w:r>
        <w:rPr>
          <w:rFonts w:ascii="Times New Roman"/>
          <w:b/>
          <w:i w:val="false"/>
          <w:color w:val="000000"/>
        </w:rPr>
        <w:t xml:space="preserve"> Көрсетілетін қызметті беруші арқылы мемлекеттiк қызмет көрсету үдерісiнде ақпараттық жүйелердi қолдану тәртiбi</w:t>
      </w:r>
    </w:p>
    <w:p>
      <w:pPr>
        <w:spacing w:after="0"/>
        <w:ind w:left="0"/>
        <w:jc w:val="both"/>
      </w:pPr>
      <w:r>
        <w:drawing>
          <wp:inline distT="0" distB="0" distL="0" distR="0">
            <wp:extent cx="7810500" cy="406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0640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Шартты белгілер:</w:t>
      </w:r>
      <w:r>
        <w:br/>
      </w:r>
      <w:r>
        <w:rPr>
          <w:rFonts w:ascii="Times New Roman"/>
          <w:b w:val="false"/>
          <w:i w:val="false"/>
          <w:color w:val="000000"/>
          <w:sz w:val="28"/>
        </w:rPr>
        <w:t>
 </w:t>
      </w:r>
    </w:p>
    <w:p>
      <w:pPr>
        <w:spacing w:after="0"/>
        <w:ind w:left="0"/>
        <w:jc w:val="both"/>
      </w:pPr>
      <w:r>
        <w:drawing>
          <wp:inline distT="0" distB="0" distL="0" distR="0">
            <wp:extent cx="5080000" cy="443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080000" cy="44323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16"/>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24 сәуірдегі № 120</w:t>
            </w:r>
            <w:r>
              <w:br/>
            </w:r>
            <w:r>
              <w:rPr>
                <w:rFonts w:ascii="Times New Roman"/>
                <w:b w:val="false"/>
                <w:i w:val="false"/>
                <w:color w:val="000000"/>
                <w:sz w:val="20"/>
              </w:rPr>
              <w:t>
қаулысына 6-қосымша</w:t>
            </w:r>
            <w:r>
              <w:br/>
            </w:r>
            <w:r>
              <w:rPr>
                <w:rFonts w:ascii="Times New Roman"/>
                <w:b w:val="false"/>
                <w:i w:val="false"/>
                <w:color w:val="000000"/>
                <w:sz w:val="20"/>
              </w:rPr>
              <w:t>
 </w:t>
            </w:r>
          </w:p>
          <w:bookmarkEnd w:id="16"/>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 беру кезінде)</w:t>
      </w:r>
    </w:p>
    <w:p>
      <w:pPr>
        <w:spacing w:after="0"/>
        <w:ind w:left="0"/>
        <w:jc w:val="both"/>
      </w:pPr>
      <w:r>
        <w:rPr>
          <w:rFonts w:ascii="Times New Roman"/>
          <w:b w:val="false"/>
          <w:i w:val="false"/>
          <w:color w:val="ff0000"/>
          <w:sz w:val="28"/>
        </w:rPr>
        <w:t xml:space="preserve">      Ескерту. Регламент 6 қосымшамен толықтырылды – Ақтөбе облысының әкімдігінің 17.09.2014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881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88138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17"/>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24 сәуірдегі № 120</w:t>
            </w:r>
            <w:r>
              <w:br/>
            </w:r>
            <w:r>
              <w:rPr>
                <w:rFonts w:ascii="Times New Roman"/>
                <w:b w:val="false"/>
                <w:i w:val="false"/>
                <w:color w:val="000000"/>
                <w:sz w:val="20"/>
              </w:rPr>
              <w:t>
қаулысына 7-қосымша</w:t>
            </w:r>
            <w:r>
              <w:br/>
            </w:r>
            <w:r>
              <w:rPr>
                <w:rFonts w:ascii="Times New Roman"/>
                <w:b w:val="false"/>
                <w:i w:val="false"/>
                <w:color w:val="000000"/>
                <w:sz w:val="20"/>
              </w:rPr>
              <w:t>
 </w:t>
            </w:r>
          </w:p>
          <w:bookmarkEnd w:id="17"/>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(лицензияны қайта ресімдеу кезінде)</w:t>
      </w:r>
    </w:p>
    <w:p>
      <w:pPr>
        <w:spacing w:after="0"/>
        <w:ind w:left="0"/>
        <w:jc w:val="both"/>
      </w:pPr>
      <w:r>
        <w:rPr>
          <w:rFonts w:ascii="Times New Roman"/>
          <w:b w:val="false"/>
          <w:i w:val="false"/>
          <w:color w:val="ff0000"/>
          <w:sz w:val="28"/>
        </w:rPr>
        <w:t xml:space="preserve">      Ескерту. Регламент 7 қосымшамен толықтырылды – Ақтөбе облысының әкімдігінің 17.09.2014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895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8953500"/>
                    </a:xfrm>
                    <a:prstGeom prst="rect">
                      <a:avLst/>
                    </a:prstGeom>
                  </pic:spPr>
                </pic:pic>
              </a:graphicData>
            </a:graphic>
          </wp:inline>
        </w:drawing>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
        <w:gridCol w:w="11916"/>
      </w:tblGrid>
      <w:tr>
        <w:trPr>
          <w:trHeight w:val="30" w:hRule="atLeast"/>
        </w:trPr>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18"/>
          <w:p>
            <w:pPr>
              <w:spacing w:after="20"/>
              <w:ind w:left="20"/>
              <w:jc w:val="both"/>
            </w:pPr>
            <w:r>
              <w:rPr>
                <w:rFonts w:ascii="Times New Roman"/>
                <w:b w:val="false"/>
                <w:i w:val="false"/>
                <w:color w:val="000000"/>
                <w:sz w:val="20"/>
              </w:rPr>
              <w:t>
Ақтөбе облысы әкімдігінің</w:t>
            </w:r>
            <w:r>
              <w:br/>
            </w:r>
            <w:r>
              <w:rPr>
                <w:rFonts w:ascii="Times New Roman"/>
                <w:b w:val="false"/>
                <w:i w:val="false"/>
                <w:color w:val="000000"/>
                <w:sz w:val="20"/>
              </w:rPr>
              <w:t>
2014 жылғы 24 сәуірдегі № 120</w:t>
            </w:r>
            <w:r>
              <w:br/>
            </w:r>
            <w:r>
              <w:rPr>
                <w:rFonts w:ascii="Times New Roman"/>
                <w:b w:val="false"/>
                <w:i w:val="false"/>
                <w:color w:val="000000"/>
                <w:sz w:val="20"/>
              </w:rPr>
              <w:t>
қаулысына 8-қосымша</w:t>
            </w:r>
            <w:r>
              <w:br/>
            </w:r>
            <w:r>
              <w:rPr>
                <w:rFonts w:ascii="Times New Roman"/>
                <w:b w:val="false"/>
                <w:i w:val="false"/>
                <w:color w:val="000000"/>
                <w:sz w:val="20"/>
              </w:rPr>
              <w:t>
 </w:t>
            </w:r>
          </w:p>
          <w:bookmarkEnd w:id="18"/>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 (лицензияның телнұсқасын беру кезінде)</w:t>
      </w:r>
    </w:p>
    <w:p>
      <w:pPr>
        <w:spacing w:after="0"/>
        <w:ind w:left="0"/>
        <w:jc w:val="both"/>
      </w:pPr>
      <w:r>
        <w:rPr>
          <w:rFonts w:ascii="Times New Roman"/>
          <w:b w:val="false"/>
          <w:i w:val="false"/>
          <w:color w:val="ff0000"/>
          <w:sz w:val="28"/>
        </w:rPr>
        <w:t xml:space="preserve">      Ескерту. Регламент 8 қосымшамен толықтырылды – Ақтөбе облысының әкімдігінің 17.09.2014 </w:t>
      </w:r>
      <w:r>
        <w:rPr>
          <w:rFonts w:ascii="Times New Roman"/>
          <w:b w:val="false"/>
          <w:i w:val="false"/>
          <w:color w:val="ff0000"/>
          <w:sz w:val="28"/>
        </w:rPr>
        <w:t>№ 328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w:t>
      </w:r>
    </w:p>
    <w:p>
      <w:pPr>
        <w:spacing w:after="0"/>
        <w:ind w:left="0"/>
        <w:jc w:val="both"/>
      </w:pPr>
      <w:r>
        <w:drawing>
          <wp:inline distT="0" distB="0" distL="0" distR="0">
            <wp:extent cx="7810500" cy="890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8902700"/>
                    </a:xfrm>
                    <a:prstGeom prst="rect">
                      <a:avLst/>
                    </a:prstGeom>
                  </pic:spPr>
                </pic:pic>
              </a:graphicData>
            </a:graphic>
          </wp:inline>
        </w:drawing>
      </w:r>
      <w:r>
        <w:br/>
      </w:r>
      <w:r>
        <w:rPr>
          <w:rFonts w:ascii="Times New Roman"/>
          <w:b w:val="false"/>
          <w:i w:val="false"/>
          <w:color w:val="000000"/>
          <w:sz w:val="28"/>
        </w:rPr>
        <w:t>
 </w:t>
      </w:r>
    </w:p>
    <w:p>
      <w:pPr>
        <w:spacing w:after="0"/>
        <w:ind w:left="0"/>
        <w:jc w:val="both"/>
      </w:pPr>
      <w:r>
        <w:drawing>
          <wp:inline distT="0" distB="0" distL="0" distR="0">
            <wp:extent cx="6350000" cy="365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6350000" cy="3657600"/>
                    </a:xfrm>
                    <a:prstGeom prst="rect">
                      <a:avLst/>
                    </a:prstGeom>
                  </pic:spPr>
                </pic:pic>
              </a:graphicData>
            </a:graphic>
          </wp:inline>
        </w:drawing>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