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e8b5" w14:textId="baae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21 сәуірдегі № 110 қаулысы. Ақтөбе облысының Әділет департаментінде 2014 жылғы 21 мамырда № 3904 болып тіркелді. Күші жойылды - Ақтөбе облысының әкімдігінің 2015 жылғы 8 маусымдағы № 205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08.06.2015 </w:t>
      </w:r>
      <w:r>
        <w:rPr>
          <w:rFonts w:ascii="Times New Roman"/>
          <w:b w:val="false"/>
          <w:i w:val="false"/>
          <w:color w:val="000000"/>
          <w:sz w:val="28"/>
        </w:rPr>
        <w:t>№ 205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қаулысына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энергетика және тұрғын үй-коммуналдық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Н.Қ. Әбдібековке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21 сәуірдегі</w:t>
            </w:r>
            <w:r>
              <w:br/>
            </w:r>
            <w:r>
              <w:rPr>
                <w:rFonts w:ascii="Times New Roman"/>
                <w:b w:val="false"/>
                <w:i w:val="false"/>
                <w:color w:val="000000"/>
                <w:sz w:val="20"/>
              </w:rPr>
              <w:t>
№ 110 қаулысымен бекітілген</w:t>
            </w:r>
          </w:p>
          <w:bookmarkEnd w:id="1"/>
        </w:tc>
      </w:tr>
    </w:tbl>
    <w:bookmarkStart w:name="z8" w:id="2"/>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"Ақтөбе қаласының тұрғын-үй коммуналдық шаруашылық, жолаушылар көлігі және автомобиль жолдары" мемлекеттік мекемесінің және аудандық тұрғын-үй коммуналдық шаруашылық, жолаушылар көлігі және автомобиль жолдары бөлімдерімен (бұдан әрі – қызмет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кезекті реттік нөмірі көрсетілген есепке қою туралы хабарлама (бұдан әрі – хабарлама) немесе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осы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негіздері бойынша мемлекеттік қызмет көрсетуден бас тарту туралы дәлелденген жауабы.</w:t>
      </w:r>
      <w:r>
        <w:br/>
      </w:r>
      <w:r>
        <w:rPr>
          <w:rFonts w:ascii="Times New Roman"/>
          <w:b w:val="false"/>
          <w:i w:val="false"/>
          <w:color w:val="000000"/>
          <w:sz w:val="28"/>
        </w:rPr>
        <w:t>
      Мемлекеттік қызмет көрсету нәтижесін беру нысаны: электрондық.</w:t>
      </w:r>
      <w:r>
        <w:br/>
      </w:r>
      <w:r>
        <w:rPr>
          <w:rFonts w:ascii="Times New Roman"/>
          <w:b w:val="false"/>
          <w:i w:val="false"/>
          <w:color w:val="000000"/>
          <w:sz w:val="28"/>
        </w:rPr>
        <w:t>
      Көрсетілетін қызметті алушы қағаз жеткізгіште хабарламаны алу үшін өтініш берген жағдайда хабарлама электрондық форматта ресімделеді, басып шығарылады және ХҚО уәкілетті адамының қолымен және мөрімен расталады.</w:t>
      </w:r>
      <w:r>
        <w:br/>
      </w:r>
      <w:r>
        <w:rPr>
          <w:rFonts w:ascii="Times New Roman"/>
          <w:b w:val="false"/>
          <w:i w:val="false"/>
          <w:color w:val="000000"/>
          <w:sz w:val="28"/>
        </w:rPr>
        <w:t>
      Портал арқылы өтініш берген кезде мемлекеттік көрсетілетін қызметтің нәтижесі көрсетілетін қызметті берушінің уәкілетті адамының электронды цифрлық қолтанбасымен (бұдан әрі-ЭЦҚ) куәландырылған электрондық құжат нысанында көрсетілетін қызметті алушыға "жеке кабинетке" жолданады.</w:t>
      </w:r>
      <w:r>
        <w:br/>
      </w:r>
      <w:r>
        <w:rPr>
          <w:rFonts w:ascii="Times New Roman"/>
          <w:b w:val="false"/>
          <w:i w:val="false"/>
          <w:color w:val="000000"/>
          <w:sz w:val="28"/>
        </w:rPr>
        <w:t>
 </w:t>
      </w:r>
    </w:p>
    <w:bookmarkEnd w:id="4"/>
    <w:bookmarkStart w:name="z17" w:id="5"/>
    <w:p>
      <w:pPr>
        <w:spacing w:after="0"/>
        <w:ind w:left="0"/>
        <w:jc w:val="left"/>
      </w:pPr>
      <w:r>
        <w:rPr>
          <w:rFonts w:ascii="Times New Roman"/>
          <w:b/>
          <w:i w:val="false"/>
          <w:color w:val="000000"/>
        </w:rPr>
        <w:t xml:space="preserve"> 
2. Мемлекеттік қызмет көрсету үдерісіндегі қызмет берушінің құрылымдық бөлімшелерінің (қызметкерлерінің) іс-қимыл тәртібінің сипаттамасы</w:t>
      </w:r>
    </w:p>
    <w:bookmarkEnd w:id="5"/>
    <w:bookmarkStart w:name="z18" w:id="6"/>
    <w:p>
      <w:pPr>
        <w:spacing w:after="0"/>
        <w:ind w:left="0"/>
        <w:jc w:val="both"/>
      </w:pPr>
      <w:r>
        <w:rPr>
          <w:rFonts w:ascii="Times New Roman"/>
          <w:b w:val="false"/>
          <w:i w:val="false"/>
          <w:color w:val="000000"/>
          <w:sz w:val="28"/>
        </w:rPr>
        <w:t>
      4. Мемлекеттік қызмет көрсету бойынша рәсімін бастау үшін негізгі болып табылады:</w:t>
      </w:r>
      <w:r>
        <w:br/>
      </w:r>
      <w:r>
        <w:rPr>
          <w:rFonts w:ascii="Times New Roman"/>
          <w:b w:val="false"/>
          <w:i w:val="false"/>
          <w:color w:val="000000"/>
          <w:sz w:val="28"/>
        </w:rPr>
        <w:t>
      ХҚО-на жүгіну барысында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порталда-қызмет алушының ЭЦҚ куәландырылған электрондық құжат нысанындағы сұраныс.</w:t>
      </w:r>
      <w:r>
        <w:br/>
      </w:r>
      <w:r>
        <w:rPr>
          <w:rFonts w:ascii="Times New Roman"/>
          <w:b w:val="false"/>
          <w:i w:val="false"/>
          <w:color w:val="000000"/>
          <w:sz w:val="28"/>
        </w:rPr>
        <w:t>
 </w:t>
      </w:r>
    </w:p>
    <w:bookmarkEnd w:id="6"/>
    <w:bookmarkStart w:name="z19" w:id="7"/>
    <w:p>
      <w:pPr>
        <w:spacing w:after="0"/>
        <w:ind w:left="0"/>
        <w:jc w:val="left"/>
      </w:pPr>
      <w:r>
        <w:rPr>
          <w:rFonts w:ascii="Times New Roman"/>
          <w:b/>
          <w:i w:val="false"/>
          <w:color w:val="000000"/>
        </w:rPr>
        <w:t xml:space="preserve"> 
3. Мемлекеттік қызмет көрсету үдерісінде қызмет берушінің құрылымдық бөлімшелерінің (қызметкерлерінің) өзара іс-қимыл тәртібінің сипаттамасы</w:t>
      </w:r>
    </w:p>
    <w:bookmarkEnd w:id="7"/>
    <w:bookmarkStart w:name="z20" w:id="8"/>
    <w:p>
      <w:pPr>
        <w:spacing w:after="0"/>
        <w:ind w:left="0"/>
        <w:jc w:val="both"/>
      </w:pPr>
      <w:r>
        <w:rPr>
          <w:rFonts w:ascii="Times New Roman"/>
          <w:b w:val="false"/>
          <w:i w:val="false"/>
          <w:color w:val="000000"/>
          <w:sz w:val="28"/>
        </w:rPr>
        <w:t>
      5. Мемлекеттік қызмет көрсету үдерісіне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қызмет берушінің басшысы;</w:t>
      </w:r>
      <w:r>
        <w:br/>
      </w:r>
      <w:r>
        <w:rPr>
          <w:rFonts w:ascii="Times New Roman"/>
          <w:b w:val="false"/>
          <w:i w:val="false"/>
          <w:color w:val="000000"/>
          <w:sz w:val="28"/>
        </w:rPr>
        <w:t>
</w:t>
      </w:r>
      <w:r>
        <w:rPr>
          <w:rFonts w:ascii="Times New Roman"/>
          <w:b w:val="false"/>
          <w:i w:val="false"/>
          <w:color w:val="000000"/>
          <w:sz w:val="28"/>
        </w:rPr>
        <w:t>
      2)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қызмет берушінің орындаушысы;</w:t>
      </w:r>
      <w:r>
        <w:br/>
      </w:r>
      <w:r>
        <w:rPr>
          <w:rFonts w:ascii="Times New Roman"/>
          <w:b w:val="false"/>
          <w:i w:val="false"/>
          <w:color w:val="000000"/>
          <w:sz w:val="28"/>
        </w:rPr>
        <w:t>
 </w:t>
      </w:r>
    </w:p>
    <w:bookmarkEnd w:id="8"/>
    <w:bookmarkStart w:name="z24" w:id="9"/>
    <w:p>
      <w:pPr>
        <w:spacing w:after="0"/>
        <w:ind w:left="0"/>
        <w:jc w:val="left"/>
      </w:pPr>
      <w:r>
        <w:rPr>
          <w:rFonts w:ascii="Times New Roman"/>
          <w:b/>
          <w:i w:val="false"/>
          <w:color w:val="000000"/>
        </w:rPr>
        <w:t xml:space="preserve"> 
4. Халыққа қызмет көрсету орталығымен және (немесе) өзгеде қызмет берушілермен өзара іс-қимыл тәртібінің, сондай-ақ мемлекеттік қызмет көрсету үдерісінде ақпараттық жүйелерді пайдалану тәртібінің сипаттамасы</w:t>
      </w:r>
    </w:p>
    <w:bookmarkEnd w:id="9"/>
    <w:bookmarkStart w:name="z25" w:id="10"/>
    <w:p>
      <w:pPr>
        <w:spacing w:after="0"/>
        <w:ind w:left="0"/>
        <w:jc w:val="both"/>
      </w:pPr>
      <w:r>
        <w:rPr>
          <w:rFonts w:ascii="Times New Roman"/>
          <w:b w:val="false"/>
          <w:i w:val="false"/>
          <w:color w:val="000000"/>
          <w:sz w:val="28"/>
        </w:rPr>
        <w:t>
      6. ХҚО-мен іс-қимыл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мемлекеттік қызметті алушы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ХҚО операторына қажетті құжаттар мен өтініш береді, ол электрондық кезек жолымен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2) 1-үдеріс – ХҚО операторының қызмет көрсету үшін Халыққа қызмет көрсету орталығының Біріктірілген ақпараттық жүйесінің Автоматтандырылған жұмыс орнына (бұдан әрі – ХҚО БАЖ АЖО) логин мен парольді енгізуі.</w:t>
      </w:r>
      <w:r>
        <w:br/>
      </w:r>
      <w:r>
        <w:rPr>
          <w:rFonts w:ascii="Times New Roman"/>
          <w:b w:val="false"/>
          <w:i w:val="false"/>
          <w:color w:val="000000"/>
          <w:sz w:val="28"/>
        </w:rPr>
        <w:t>
</w:t>
      </w:r>
      <w:r>
        <w:rPr>
          <w:rFonts w:ascii="Times New Roman"/>
          <w:b w:val="false"/>
          <w:i w:val="false"/>
          <w:color w:val="000000"/>
          <w:sz w:val="28"/>
        </w:rPr>
        <w:t>
      3) 2-үдеріс – ХҚО операторымен көрсетілетін қызметті таңдауы, экранға қызмет көрсетуге арналған сұраныс нысанын шығару және ХҚО операторымен қызмет алушының мәліметтерін, сондай-ақ қызмет алушы өкілінің сенімхат бойынша мәліметтерін шығаруы (нотариалды куәландырылған сенімхат болғанда немесе сенімхатты өзге де куәландыру кезінде – сенімхаттың мәліметтері толтырылмайды).</w:t>
      </w:r>
      <w:r>
        <w:br/>
      </w:r>
      <w:r>
        <w:rPr>
          <w:rFonts w:ascii="Times New Roman"/>
          <w:b w:val="false"/>
          <w:i w:val="false"/>
          <w:color w:val="000000"/>
          <w:sz w:val="28"/>
        </w:rPr>
        <w:t>
</w:t>
      </w:r>
      <w:r>
        <w:rPr>
          <w:rFonts w:ascii="Times New Roman"/>
          <w:b w:val="false"/>
          <w:i w:val="false"/>
          <w:color w:val="000000"/>
          <w:sz w:val="28"/>
        </w:rPr>
        <w:t>
      4) 3-үдеріс – қызмет алушының мәліметтері туралы сұранысты жеке тұлғалардың мемлекеттік деректер қоры не заңды тұлғалардың мемлекеттік деректер қоры (бұдан әрі – ЖТ МДҚ немесе ЗТ МДҚ) арқылы, сондай-ақ қызмет алушы өкілінің сенімхатының мәліметтері туралы Бірыңғай нотариалды ақпараттық жүйеге (бұдан әрі-БНАЖ) жіберу.</w:t>
      </w:r>
      <w:r>
        <w:br/>
      </w:r>
      <w:r>
        <w:rPr>
          <w:rFonts w:ascii="Times New Roman"/>
          <w:b w:val="false"/>
          <w:i w:val="false"/>
          <w:color w:val="000000"/>
          <w:sz w:val="28"/>
        </w:rPr>
        <w:t>
</w:t>
      </w:r>
      <w:r>
        <w:rPr>
          <w:rFonts w:ascii="Times New Roman"/>
          <w:b w:val="false"/>
          <w:i w:val="false"/>
          <w:color w:val="000000"/>
          <w:sz w:val="28"/>
        </w:rPr>
        <w:t>
      5) 1-шарт – ЖТ МДҚ немесе ЗТ МДҚ-да қызмет алушының мәліметтерінің және БНАЖ-де сенімхат мәліметтерінің болуын тексеру.</w:t>
      </w:r>
      <w:r>
        <w:br/>
      </w:r>
      <w:r>
        <w:rPr>
          <w:rFonts w:ascii="Times New Roman"/>
          <w:b w:val="false"/>
          <w:i w:val="false"/>
          <w:color w:val="000000"/>
          <w:sz w:val="28"/>
        </w:rPr>
        <w:t>
</w:t>
      </w:r>
      <w:r>
        <w:rPr>
          <w:rFonts w:ascii="Times New Roman"/>
          <w:b w:val="false"/>
          <w:i w:val="false"/>
          <w:color w:val="000000"/>
          <w:sz w:val="28"/>
        </w:rPr>
        <w:t>
      6) 4-үдеріс – ЖТ МДҚ немесе ЗТ МДҚ-да қызмет алушының мәліметтерінің және БНАЖ-де сенімхат мәліметтерінің болмауына байланысты мәліметтер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7) 5-үдеріс – автоматтандырылған жұмыс орнының аумақтық ЭҮШ (бұдан әрі – АЖО АЭҮШ) ХҚО электрондық үкіметінің шлюзы (бұдан әрі – ЭҮШ) операторының ЭЦҚ куәландырылған (қол қойылған) электрондық құжаттың жіберілуі (қызмет алушының сұранысы).</w:t>
      </w:r>
      <w:r>
        <w:br/>
      </w:r>
      <w:r>
        <w:rPr>
          <w:rFonts w:ascii="Times New Roman"/>
          <w:b w:val="false"/>
          <w:i w:val="false"/>
          <w:color w:val="000000"/>
          <w:sz w:val="28"/>
        </w:rPr>
        <w:t>
      Халыққа қызмет көрсету орталығы арқылы мемлекттік қызмет көрсету негізінде ақпараттық жүйенің функционалдық өзара іс-қимылы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Халыққа қызмет көрсету орталықтарының мемлекеттік қызмет қызметті арқылы көрсеткен кездегі өтініш беру тәртібінің және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 беруші мен қызмет алушының рәсімдер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1) 6-үдеріс – электрондық құжатты АЖО АЖ–да тіркеу.</w:t>
      </w:r>
      <w:r>
        <w:br/>
      </w:r>
      <w:r>
        <w:rPr>
          <w:rFonts w:ascii="Times New Roman"/>
          <w:b w:val="false"/>
          <w:i w:val="false"/>
          <w:color w:val="000000"/>
          <w:sz w:val="28"/>
        </w:rPr>
        <w:t>
</w:t>
      </w:r>
      <w:r>
        <w:rPr>
          <w:rFonts w:ascii="Times New Roman"/>
          <w:b w:val="false"/>
          <w:i w:val="false"/>
          <w:color w:val="000000"/>
          <w:sz w:val="28"/>
        </w:rPr>
        <w:t>
      2) 2-шарт – қызмет берушінің қызмет алушы ұсынған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және қызмет көрсету үшін негізді тексеруі (өңдеуі).</w:t>
      </w:r>
      <w:r>
        <w:br/>
      </w:r>
      <w:r>
        <w:rPr>
          <w:rFonts w:ascii="Times New Roman"/>
          <w:b w:val="false"/>
          <w:i w:val="false"/>
          <w:color w:val="000000"/>
          <w:sz w:val="28"/>
        </w:rPr>
        <w:t>
</w:t>
      </w:r>
      <w:r>
        <w:rPr>
          <w:rFonts w:ascii="Times New Roman"/>
          <w:b w:val="false"/>
          <w:i w:val="false"/>
          <w:color w:val="000000"/>
          <w:sz w:val="28"/>
        </w:rPr>
        <w:t>
      3) 7-үдеріс – қызмет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4) 8-үдеріс – қызмет алушының АЖО АЭҮШ қалыптастырылған қортынды қызметті (жеке қосалқы шаруашлығының болуы туралы анықтама немесе бас тарту жөніндегі хаттық дәлелді жауап) ХҚО операторы арқылы алу.</w:t>
      </w:r>
      <w:r>
        <w:br/>
      </w:r>
      <w:r>
        <w:rPr>
          <w:rFonts w:ascii="Times New Roman"/>
          <w:b w:val="false"/>
          <w:i w:val="false"/>
          <w:color w:val="000000"/>
          <w:sz w:val="28"/>
        </w:rPr>
        <w:t>
</w:t>
      </w:r>
      <w:r>
        <w:rPr>
          <w:rFonts w:ascii="Times New Roman"/>
          <w:b w:val="false"/>
          <w:i w:val="false"/>
          <w:color w:val="000000"/>
          <w:sz w:val="28"/>
        </w:rPr>
        <w:t>
      8. Мемлекеттік қызметті "электрондық үкімет" веб-порталы арқылы көрсеткен кездегі өтініш беру тәртібінің және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 беруші мен қызмет алушының рәсімдер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(бұдан әрі-ЖСН) сондай-ақ парольдің көмегімен (Порталда тіркелмеген қызмет алушылар үшін жүзеге асырылады)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1-үдеріс – қызмет алушының қызмет алу үшін Порталда ЖСН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Порталда тіркелген қызмет алушы туралы мәліметтердің түпнұсқалығын ЖСН мен пароль арқылы тексеру;</w:t>
      </w:r>
      <w:r>
        <w:br/>
      </w:r>
      <w:r>
        <w:rPr>
          <w:rFonts w:ascii="Times New Roman"/>
          <w:b w:val="false"/>
          <w:i w:val="false"/>
          <w:color w:val="000000"/>
          <w:sz w:val="28"/>
        </w:rPr>
        <w:t>
</w:t>
      </w:r>
      <w:r>
        <w:rPr>
          <w:rFonts w:ascii="Times New Roman"/>
          <w:b w:val="false"/>
          <w:i w:val="false"/>
          <w:color w:val="000000"/>
          <w:sz w:val="28"/>
        </w:rPr>
        <w:t>
      4) 2-үдеріс – Порталдың қызмет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таңдауы, экранға қызмет көрсетуге арналған сұраныс нысанын шығару және қызмет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4-үдеріс – қызмет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берушінің сұранысты өңдеуі үшін БАЖ және ЭҮАЖАЖО арқылы қызмет алушының куәландырылған (қол қойылған) ЭЦҚ электрондық құжатын (қызмет алушының сұранысы) жіберу;</w:t>
      </w:r>
      <w:r>
        <w:br/>
      </w:r>
      <w:r>
        <w:rPr>
          <w:rFonts w:ascii="Times New Roman"/>
          <w:b w:val="false"/>
          <w:i w:val="false"/>
          <w:color w:val="000000"/>
          <w:sz w:val="28"/>
        </w:rPr>
        <w:t>
</w:t>
      </w:r>
      <w:r>
        <w:rPr>
          <w:rFonts w:ascii="Times New Roman"/>
          <w:b w:val="false"/>
          <w:i w:val="false"/>
          <w:color w:val="000000"/>
          <w:sz w:val="28"/>
        </w:rPr>
        <w:t>
      9) 3-шарт – қызмет берушінің қызмет алушы ұсынған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және қызмет көрсету үшін негіздің сәйкестігін тексеруі;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7-үдеріс – қызмет алушының ЭУА ЖАЖО қалыптастырған көрсетілетін қызмет нәтижелерін (электрондық құжат нысанындағы хабарлама) алуы. Көрсетілетін мемлекеттік қызмет нәтижесі қызмет берушінің уәкілетті тұлғасының ЭЦҚ куәландырылған электрондық құжат нысанында қызмет алушыға ("жеке кабинетке") жіберіледі.</w:t>
      </w:r>
      <w:r>
        <w:br/>
      </w:r>
      <w:r>
        <w:rPr>
          <w:rFonts w:ascii="Times New Roman"/>
          <w:b w:val="false"/>
          <w:i w:val="false"/>
          <w:color w:val="000000"/>
          <w:sz w:val="28"/>
        </w:rPr>
        <w:t>
      Портал арқылы мемлекттік қызмет көрсету кезінде, іске қосу ақпараттық жүйелерінің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
"Мемлекеттік тұрғын үй қорынан берілетін</w:t>
            </w:r>
            <w:r>
              <w:br/>
            </w:r>
            <w:r>
              <w:rPr>
                <w:rFonts w:ascii="Times New Roman"/>
                <w:b w:val="false"/>
                <w:i w:val="false"/>
                <w:color w:val="000000"/>
                <w:sz w:val="20"/>
              </w:rPr>
              <w:t>
тұрғын үйге немесе жеке тұрғын үй</w:t>
            </w:r>
            <w:r>
              <w:br/>
            </w:r>
            <w:r>
              <w:rPr>
                <w:rFonts w:ascii="Times New Roman"/>
                <w:b w:val="false"/>
                <w:i w:val="false"/>
                <w:color w:val="000000"/>
                <w:sz w:val="20"/>
              </w:rPr>
              <w:t>
қорынан жергілікті атқарушы орган жалдаған</w:t>
            </w:r>
            <w:r>
              <w:br/>
            </w:r>
            <w:r>
              <w:rPr>
                <w:rFonts w:ascii="Times New Roman"/>
                <w:b w:val="false"/>
                <w:i w:val="false"/>
                <w:color w:val="000000"/>
                <w:sz w:val="20"/>
              </w:rPr>
              <w:t>
тұрғын үйге мұқтаж азаматтарды</w:t>
            </w:r>
            <w:r>
              <w:br/>
            </w:r>
            <w:r>
              <w:rPr>
                <w:rFonts w:ascii="Times New Roman"/>
                <w:b w:val="false"/>
                <w:i w:val="false"/>
                <w:color w:val="000000"/>
                <w:sz w:val="20"/>
              </w:rPr>
              <w:t>
есепке алу және кезекке қою, сондай-ақ</w:t>
            </w:r>
            <w:r>
              <w:br/>
            </w:r>
            <w:r>
              <w:rPr>
                <w:rFonts w:ascii="Times New Roman"/>
                <w:b w:val="false"/>
                <w:i w:val="false"/>
                <w:color w:val="000000"/>
                <w:sz w:val="20"/>
              </w:rPr>
              <w:t>
жергілікті атқарушы органдардың тұрғын</w:t>
            </w:r>
            <w:r>
              <w:br/>
            </w:r>
            <w:r>
              <w:rPr>
                <w:rFonts w:ascii="Times New Roman"/>
                <w:b w:val="false"/>
                <w:i w:val="false"/>
                <w:color w:val="000000"/>
                <w:sz w:val="20"/>
              </w:rPr>
              <w:t>
үй беру туралы шешім қабылдауы"</w:t>
            </w:r>
            <w:r>
              <w:br/>
            </w:r>
            <w:r>
              <w:rPr>
                <w:rFonts w:ascii="Times New Roman"/>
                <w:b w:val="false"/>
                <w:i w:val="false"/>
                <w:color w:val="000000"/>
                <w:sz w:val="20"/>
              </w:rPr>
              <w:t>
мемлекеттік көрсетілетін қызметі регламентіне</w:t>
            </w:r>
            <w:r>
              <w:br/>
            </w:r>
            <w:r>
              <w:rPr>
                <w:rFonts w:ascii="Times New Roman"/>
                <w:b w:val="false"/>
                <w:i w:val="false"/>
                <w:color w:val="000000"/>
                <w:sz w:val="20"/>
              </w:rPr>
              <w:t>
№ 1-қосымша</w:t>
            </w:r>
          </w:p>
          <w:bookmarkEnd w:id="11"/>
        </w:tc>
      </w:tr>
    </w:tbl>
    <w:p>
      <w:pPr>
        <w:spacing w:after="0"/>
        <w:ind w:left="0"/>
        <w:jc w:val="left"/>
      </w:pPr>
      <w:r>
        <w:rPr>
          <w:rFonts w:ascii="Times New Roman"/>
          <w:b/>
          <w:i w:val="false"/>
          <w:color w:val="000000"/>
        </w:rPr>
        <w:t xml:space="preserve"> Халыққа қызмет көрсету орталықтарының мемлекеттік қызмет көрсету үдерісінің құрамына кіретін әрбір рәсімнің (іс-қимылдың) мазмұны, графикалық түрде</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 w:id="12"/>
          <w:p>
            <w:pPr>
              <w:spacing w:after="20"/>
              <w:ind w:left="20"/>
              <w:jc w:val="both"/>
            </w:pPr>
            <w:r>
              <w:rPr>
                <w:rFonts w:ascii="Times New Roman"/>
                <w:b w:val="false"/>
                <w:i w:val="false"/>
                <w:color w:val="000000"/>
                <w:sz w:val="20"/>
              </w:rPr>
              <w:t>
"Мемлекеттік тұрғын үй қорынан берілетін</w:t>
            </w:r>
            <w:r>
              <w:br/>
            </w:r>
            <w:r>
              <w:rPr>
                <w:rFonts w:ascii="Times New Roman"/>
                <w:b w:val="false"/>
                <w:i w:val="false"/>
                <w:color w:val="000000"/>
                <w:sz w:val="20"/>
              </w:rPr>
              <w:t>
тұрғын үйге немесе жеке тұрғын үй</w:t>
            </w:r>
            <w:r>
              <w:br/>
            </w:r>
            <w:r>
              <w:rPr>
                <w:rFonts w:ascii="Times New Roman"/>
                <w:b w:val="false"/>
                <w:i w:val="false"/>
                <w:color w:val="000000"/>
                <w:sz w:val="20"/>
              </w:rPr>
              <w:t>
қорынан жергілікті атқарушы орган жалдаған</w:t>
            </w:r>
            <w:r>
              <w:br/>
            </w:r>
            <w:r>
              <w:rPr>
                <w:rFonts w:ascii="Times New Roman"/>
                <w:b w:val="false"/>
                <w:i w:val="false"/>
                <w:color w:val="000000"/>
                <w:sz w:val="20"/>
              </w:rPr>
              <w:t>
тұрғын үйге мұқтаж азаматтарды</w:t>
            </w:r>
            <w:r>
              <w:br/>
            </w:r>
            <w:r>
              <w:rPr>
                <w:rFonts w:ascii="Times New Roman"/>
                <w:b w:val="false"/>
                <w:i w:val="false"/>
                <w:color w:val="000000"/>
                <w:sz w:val="20"/>
              </w:rPr>
              <w:t>
есепке алу және кезекке қою, сондай-ақ</w:t>
            </w:r>
            <w:r>
              <w:br/>
            </w:r>
            <w:r>
              <w:rPr>
                <w:rFonts w:ascii="Times New Roman"/>
                <w:b w:val="false"/>
                <w:i w:val="false"/>
                <w:color w:val="000000"/>
                <w:sz w:val="20"/>
              </w:rPr>
              <w:t>
жергілікті атқарушы органдардың тұрғын</w:t>
            </w:r>
            <w:r>
              <w:br/>
            </w:r>
            <w:r>
              <w:rPr>
                <w:rFonts w:ascii="Times New Roman"/>
                <w:b w:val="false"/>
                <w:i w:val="false"/>
                <w:color w:val="000000"/>
                <w:sz w:val="20"/>
              </w:rPr>
              <w:t>
үй беру туралы шешім қабылдауы"</w:t>
            </w:r>
            <w:r>
              <w:br/>
            </w:r>
            <w:r>
              <w:rPr>
                <w:rFonts w:ascii="Times New Roman"/>
                <w:b w:val="false"/>
                <w:i w:val="false"/>
                <w:color w:val="000000"/>
                <w:sz w:val="20"/>
              </w:rPr>
              <w:t>
мемлекеттік көрсетілетін қызметі регламентіне</w:t>
            </w:r>
            <w:r>
              <w:br/>
            </w:r>
            <w:r>
              <w:rPr>
                <w:rFonts w:ascii="Times New Roman"/>
                <w:b w:val="false"/>
                <w:i w:val="false"/>
                <w:color w:val="000000"/>
                <w:sz w:val="20"/>
              </w:rPr>
              <w:t>
№ 2-қосымша</w:t>
            </w:r>
          </w:p>
          <w:bookmarkEnd w:id="12"/>
        </w:tc>
      </w:tr>
    </w:tbl>
    <w:p>
      <w:pPr>
        <w:spacing w:after="0"/>
        <w:ind w:left="0"/>
        <w:jc w:val="left"/>
      </w:pPr>
      <w:r>
        <w:rPr>
          <w:rFonts w:ascii="Times New Roman"/>
          <w:b/>
          <w:i w:val="false"/>
          <w:color w:val="000000"/>
        </w:rPr>
        <w:t xml:space="preserve"> Портал арқылы мемлекеттік қызмет көрсету үдерісінің құрамына кіретін әрбір рәсімнің (іс-қимылдың) мазмұны, графикалық түрде</w:t>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