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7bca" w14:textId="9b87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мәслихаттың 2014 жылғы 21 ақпандағы № 5С-27/2 "Бурабай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2014 жылғы 25 қыркүйектегі № 5С-34/3 шешімі. Ақмола облысының Әділет департаментінде 2014 жылғы 15 қазанда № 4399 болып тіркелді. Күші жойылды - Ақмола облысы Бурабай аудандық мәслихатының 2020 жылғы 25 ақпандағы № 6С-56/3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25.02.2020 </w:t>
      </w:r>
      <w:r>
        <w:rPr>
          <w:rFonts w:ascii="Times New Roman"/>
          <w:b w:val="false"/>
          <w:i w:val="false"/>
          <w:color w:val="ff0000"/>
          <w:sz w:val="28"/>
        </w:rPr>
        <w:t>№ 6С-56/3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сәйкес Бурабай аудандық мәслихаты </w:t>
      </w:r>
      <w:r>
        <w:rPr>
          <w:rFonts w:ascii="Times New Roman"/>
          <w:b/>
          <w:i w:val="false"/>
          <w:color w:val="000000"/>
          <w:sz w:val="28"/>
        </w:rPr>
        <w:t>ШЕШІМ ЕТТI:</w:t>
      </w:r>
    </w:p>
    <w:bookmarkEnd w:id="0"/>
    <w:bookmarkStart w:name="z2" w:id="1"/>
    <w:p>
      <w:pPr>
        <w:spacing w:after="0"/>
        <w:ind w:left="0"/>
        <w:jc w:val="both"/>
      </w:pPr>
      <w:r>
        <w:rPr>
          <w:rFonts w:ascii="Times New Roman"/>
          <w:b w:val="false"/>
          <w:i w:val="false"/>
          <w:color w:val="000000"/>
          <w:sz w:val="28"/>
        </w:rPr>
        <w:t xml:space="preserve">
      1. "Бурабай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Бурабай аудандық мәслихаттың 2014 жылғы 21 ақпандағы № 5С-27/2 (Нормативтік құқықтық актілерді мемлекеттік тіркеу тізілімінде № 4059 болып тіркелген, 2014 жылдың 10 сәуірде "Бурабай" және "Луч"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w:t>
      </w:r>
    </w:p>
    <w:bookmarkStart w:name="z4" w:id="3"/>
    <w:p>
      <w:pPr>
        <w:spacing w:after="0"/>
        <w:ind w:left="0"/>
        <w:jc w:val="both"/>
      </w:pPr>
      <w:r>
        <w:rPr>
          <w:rFonts w:ascii="Times New Roman"/>
          <w:b w:val="false"/>
          <w:i w:val="false"/>
          <w:color w:val="000000"/>
          <w:sz w:val="28"/>
        </w:rPr>
        <w:t xml:space="preserve">
      2)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жетпіс еселік айлық есептік көрсеткішке тең сомада көтерме жәрдемақы және мың бес жүз еселік айлық есептік көрсеткіштің мөлшерінен аспайтын сомада тұрғын үй сатып алуға немесе салуға бюджеттік несие түрінде әлеуметтік қолдау шаралары ұсынылсын".</w:t>
      </w:r>
    </w:p>
    <w:bookmarkStart w:name="z5" w:id="4"/>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күшіне енедi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0696"/>
        <w:gridCol w:w="1604"/>
      </w:tblGrid>
      <w:tr>
        <w:trPr>
          <w:trHeight w:val="30" w:hRule="atLeast"/>
        </w:trPr>
        <w:tc>
          <w:tcPr>
            <w:tcW w:w="10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1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XXХIV (кезектен тыс)</w:t>
            </w:r>
          </w:p>
        </w:tc>
        <w:tc>
          <w:tcPr>
            <w:tcW w:w="1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1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Т.Жалмағамбетов</w:t>
            </w:r>
          </w:p>
        </w:tc>
      </w:tr>
      <w:tr>
        <w:trPr>
          <w:trHeight w:val="30" w:hRule="atLeast"/>
        </w:trPr>
        <w:tc>
          <w:tcPr>
            <w:tcW w:w="10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1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1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Ө.Бейсенов</w:t>
            </w:r>
          </w:p>
        </w:tc>
      </w:tr>
      <w:tr>
        <w:trPr>
          <w:trHeight w:val="30" w:hRule="atLeast"/>
        </w:trPr>
        <w:tc>
          <w:tcPr>
            <w:tcW w:w="10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әкімі</w:t>
            </w:r>
          </w:p>
        </w:tc>
        <w:tc>
          <w:tcPr>
            <w:tcW w:w="1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Т.Ташмағамбетов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