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d899" w14:textId="583d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15 сәуірдегі № 5С-29/3 шешімі. Ақмола облысының Әділет департаментінде 2014 жылғы 19 мамырда № 4194 болып тіркелді. Күші жойылды - Ақмола облысы Бурабай аудандық мәслихатының 2016 жылғы 8 маусымдағы № 6С-3/1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08.06.2016 </w:t>
      </w:r>
      <w:r>
        <w:rPr>
          <w:rFonts w:ascii="Times New Roman"/>
          <w:b w:val="false"/>
          <w:i w:val="false"/>
          <w:color w:val="ff0000"/>
          <w:sz w:val="28"/>
        </w:rPr>
        <w:t>№ 6С-3/1</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 xml:space="preserve">ХХІХ (кезектен </w:t>
            </w:r>
            <w:r>
              <w:rPr>
                <w:rFonts w:ascii="Times New Roman"/>
                <w:b w:val="false"/>
                <w:i/>
                <w:color w:val="000000"/>
                <w:sz w:val="20"/>
              </w:rPr>
              <w:t>тыс)</w:t>
            </w:r>
            <w:r>
              <w:br/>
            </w:r>
            <w:r>
              <w:rPr>
                <w:rFonts w:ascii="Times New Roman"/>
                <w:b w:val="false"/>
                <w:i/>
                <w:color w:val="000000"/>
                <w:sz w:val="20"/>
              </w:rPr>
              <w:t>сессиясының</w:t>
            </w:r>
            <w:r>
              <w:rPr>
                <w:rFonts w:ascii="Times New Roman"/>
                <w:b w:val="false"/>
                <w:i/>
                <w:color w:val="000000"/>
                <w:sz w:val="20"/>
              </w:rPr>
              <w:t xml:space="preserve">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15 сәуірдегі № 5С-29/3</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аудандық мәслихатының регламенті</w:t>
      </w:r>
      <w:r>
        <w:br/>
      </w:r>
      <w:r>
        <w:rPr>
          <w:rFonts w:ascii="Times New Roman"/>
          <w:b/>
          <w:i w:val="false"/>
          <w:color w:val="000000"/>
        </w:rPr>
        <w:t>1. Жалпы қағидалар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Бурабай аудандық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Бурабай аудандық мәслихаты (жергілікті өкілді орган) – Бурабай ауданының тұрғындары сайлайтын, тұрғындардың еркiн бiлдiретiн және Қазақстан Республикасының заңдарына сәйкес оны iске асыру үшiн қажеттi шараларды белгiлейтiн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мәслихаттың қарауына Қазақстан Республикасының заңдарымен жатқызылған мәселелер шешiледi.</w:t>
      </w:r>
      <w:r>
        <w:br/>
      </w:r>
      <w:r>
        <w:rPr>
          <w:rFonts w:ascii="Times New Roman"/>
          <w:b w:val="false"/>
          <w:i w:val="false"/>
          <w:color w:val="000000"/>
          <w:sz w:val="28"/>
        </w:rPr>
        <w:t>
      Мәслихат сессиясы мәслихат депутаттарының үштен екі бөлігі қатысқан жағдайда заңды болып есептелінеді. Сессия пленарлы отырыс түрінде өткізіледі.</w:t>
      </w:r>
      <w:r>
        <w:br/>
      </w:r>
      <w:r>
        <w:rPr>
          <w:rFonts w:ascii="Times New Roman"/>
          <w:b w:val="false"/>
          <w:i w:val="false"/>
          <w:color w:val="000000"/>
          <w:sz w:val="28"/>
        </w:rPr>
        <w:t>
      Сессия жұмысында мәслихат шешімімен мәслихат бекітетін, алайда он бес күнтізбелік күннен аспайтын мерзімге үзіліс жасалуы мүмкін. Сессия ұзақтығын мәслихат белгілейді.</w:t>
      </w:r>
      <w:r>
        <w:br/>
      </w: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r>
        <w:br/>
      </w:r>
      <w:r>
        <w:rPr>
          <w:rFonts w:ascii="Times New Roman"/>
          <w:b w:val="false"/>
          <w:i w:val="false"/>
          <w:color w:val="000000"/>
          <w:sz w:val="28"/>
        </w:rPr>
        <w:t>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мәслихат үшiн белгiленген депутаттар санының кемiнде төрттен үшi болған ретте, мәслихат депутаттары тiркелген күннен бастап отыз күндік мерзiмнен кешiктiрмей, Бурабай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Бірінші сессия отырысын аудандық сайлау комиссиясының төрағасы ашып, сессия төрағасы сайланғанша оны жүргізеді. Сайлау комиссиясының төрағасы депутаттарға сессия төрағасының кандидатурасын енгізуді ұсынып, ашық сайлау жүргізеді. Депутаттардың жалпы санының көпшілігі дауыс берген кандидат сайланады.</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аудандық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r>
        <w:br/>
      </w:r>
      <w:r>
        <w:rPr>
          <w:rFonts w:ascii="Times New Roman"/>
          <w:b w:val="false"/>
          <w:i w:val="false"/>
          <w:color w:val="000000"/>
          <w:sz w:val="28"/>
        </w:rPr>
        <w:t>
      Кезектен тыс сессия оны өткiзу туралы шешiм қабылданған күннен бастап бес күн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тұрғындарға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әкім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келешекті жұмыс жоспарының, мәслихат хатшысы, мәслихаттың тұрақты комиссиялары мен өзге де органдары, депутаттық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әкімі, сессияда жұмысы туралы ақпараты қаралатын мемлекеттік мекемелердің басшылары мен өзге де ұйымдардың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белгілеген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Баяндама, қосымша баяндама және қорытынды сөзге бөлінетін уақытты төрағалық етуші баяндамашылармен келіседі:</w:t>
      </w:r>
      <w:r>
        <w:br/>
      </w:r>
      <w:r>
        <w:rPr>
          <w:rFonts w:ascii="Times New Roman"/>
          <w:b w:val="false"/>
          <w:i w:val="false"/>
          <w:color w:val="000000"/>
          <w:sz w:val="28"/>
        </w:rPr>
        <w:t>
      1) баяндамаға – 40 минутқа дейін;</w:t>
      </w:r>
      <w:r>
        <w:br/>
      </w:r>
      <w:r>
        <w:rPr>
          <w:rFonts w:ascii="Times New Roman"/>
          <w:b w:val="false"/>
          <w:i w:val="false"/>
          <w:color w:val="000000"/>
          <w:sz w:val="28"/>
        </w:rPr>
        <w:t>
      2) қосымша баяндамаға – 15 минутқа дейін;</w:t>
      </w:r>
      <w:r>
        <w:br/>
      </w:r>
      <w:r>
        <w:rPr>
          <w:rFonts w:ascii="Times New Roman"/>
          <w:b w:val="false"/>
          <w:i w:val="false"/>
          <w:color w:val="000000"/>
          <w:sz w:val="28"/>
        </w:rPr>
        <w:t>
      3) қорытынды сөзге – 7 минутқа дейін.</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жарыссөздердегі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шешімдерін мәслихат депутаттарының жалпы санының көпшілік дауысымен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 хатшысы аудан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аумақтың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"Бурабай ауданының экономика және қаржы бөлімі" мемлекеттік мекемесі сессия төрағасына, мәслихат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w:t>
      </w:r>
      <w:r>
        <w:br/>
      </w:r>
      <w:r>
        <w:rPr>
          <w:rFonts w:ascii="Times New Roman"/>
          <w:b w:val="false"/>
          <w:i w:val="false"/>
          <w:color w:val="000000"/>
          <w:sz w:val="28"/>
        </w:rPr>
        <w:t>
      Мәслихат аудан бюджетін облыстық бюджетті бекіту туралы облыстық мәслихат шешімге қол қойған күннен кейін екі апталық мерзімнен кешіктірмей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Бурабай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Бурабай ауданы әкімінің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мәслихаттың әкiмге сенiмсiздiк бiлдiру туралы мәселесін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тұрғындар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Бурабай ауданының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жергілікті бюджеттен қаржыландырылатын орталық мемлекеттік органдардың,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