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d899" w14:textId="583d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15 сәуірдегі № 5С-29/3 шешімі. Ақмола облысының Әділет департаментінде 2014 жылғы 19 мамырда № 4194 болып тіркелді. Күші жойылды - Ақмола облысы Бурабай аудандық мәслихатының 2016 жылғы 8 маусымдағы № 6С-3/1 шешімімен</w:t>
      </w:r>
    </w:p>
    <w:p>
      <w:pPr>
        <w:spacing w:after="0"/>
        <w:ind w:left="0"/>
        <w:jc w:val="left"/>
      </w:pPr>
      <w:r>
        <w:rPr>
          <w:rFonts w:ascii="Times New Roman"/>
          <w:b w:val="false"/>
          <w:i w:val="false"/>
          <w:color w:val="ff0000"/>
          <w:sz w:val="28"/>
        </w:rPr>
        <w:t xml:space="preserve">      Ескерту. Күші жойылды - Ақмола облысы Бурабай аудандық мәслихатының 08.06.2016 </w:t>
      </w:r>
      <w:r>
        <w:rPr>
          <w:rFonts w:ascii="Times New Roman"/>
          <w:b w:val="false"/>
          <w:i w:val="false"/>
          <w:color w:val="ff0000"/>
          <w:sz w:val="28"/>
        </w:rPr>
        <w:t>№ 6С-3/1</w:t>
      </w:r>
      <w:r>
        <w:rPr>
          <w:rFonts w:ascii="Times New Roman"/>
          <w:b w:val="false"/>
          <w:i w:val="false"/>
          <w:color w:val="ff0000"/>
          <w:sz w:val="28"/>
        </w:rPr>
        <w:t xml:space="preserve"> (қол қойылған күнінен бастап күшіне енеді және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9 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Бурабай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 xml:space="preserve">ХХІХ (кезектен </w:t>
            </w:r>
            <w:r>
              <w:rPr>
                <w:rFonts w:ascii="Times New Roman"/>
                <w:b w:val="false"/>
                <w:i/>
                <w:color w:val="000000"/>
                <w:sz w:val="20"/>
              </w:rPr>
              <w:t>тыс)</w:t>
            </w:r>
            <w:r>
              <w:br/>
            </w:r>
            <w:r>
              <w:rPr>
                <w:rFonts w:ascii="Times New Roman"/>
                <w:b w:val="false"/>
                <w:i/>
                <w:color w:val="000000"/>
                <w:sz w:val="20"/>
              </w:rPr>
              <w:t>сессиясының</w:t>
            </w:r>
            <w:r>
              <w:rPr>
                <w:rFonts w:ascii="Times New Roman"/>
                <w:b w:val="false"/>
                <w:i/>
                <w:color w:val="000000"/>
                <w:sz w:val="20"/>
              </w:rPr>
              <w:t xml:space="preserve">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Ж.Бектұров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2014 жылғы 15 сәуірдегі № 5С-29/3</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Бурабай аудандық мәслихатының регламенті</w:t>
      </w:r>
      <w:r>
        <w:br/>
      </w:r>
      <w:r>
        <w:rPr>
          <w:rFonts w:ascii="Times New Roman"/>
          <w:b/>
          <w:i w:val="false"/>
          <w:color w:val="000000"/>
        </w:rPr>
        <w:t>1. Жалпы қағидалар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Бурабай аудандық мәслихатының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Бурабай аудандық мәслихаты (жергілікті өкілді орган) – Бурабай ауданының тұрғындары сайлайтын, тұрғындардың еркiн бiлдiретiн және Қазақстан Республикасының заңдарына сәйкес оны iске асыру үшiн қажеттi шараларды белгiлейтiн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қызметiнiң негiзгi нысаны сессия болып табылады, онда мәслихаттың қарауына Қазақстан Республикасының заңдарымен жатқызылған мәселелер шешiледi.</w:t>
      </w:r>
      <w:r>
        <w:br/>
      </w:r>
      <w:r>
        <w:rPr>
          <w:rFonts w:ascii="Times New Roman"/>
          <w:b w:val="false"/>
          <w:i w:val="false"/>
          <w:color w:val="000000"/>
          <w:sz w:val="28"/>
        </w:rPr>
        <w:t>
      Мәслихат сессиясы мәслихат депутаттарының үштен екі бөлігі қатысқан жағдайда заңды болып есептелінеді. Сессия пленарлы отырыс түрінде өткізіледі.</w:t>
      </w:r>
      <w:r>
        <w:br/>
      </w:r>
      <w:r>
        <w:rPr>
          <w:rFonts w:ascii="Times New Roman"/>
          <w:b w:val="false"/>
          <w:i w:val="false"/>
          <w:color w:val="000000"/>
          <w:sz w:val="28"/>
        </w:rPr>
        <w:t>
      Сессия жұмысында мәслихат шешімімен мәслихат бекітетін, алайда он бес күнтізбелік күннен аспайтын мерзімге үзіліс жасалуы мүмкін. Сессия ұзақтығын мәслихат белгілейді.</w:t>
      </w:r>
      <w:r>
        <w:br/>
      </w:r>
      <w:r>
        <w:rPr>
          <w:rFonts w:ascii="Times New Roman"/>
          <w:b w:val="false"/>
          <w:i w:val="false"/>
          <w:color w:val="000000"/>
          <w:sz w:val="28"/>
        </w:rPr>
        <w:t>
      Мәслихаттың әр отырысының алдында оған қатысып отырған депутаттарды тіркеу жүргізіледі, оның нәтижесін сессия төрағасы отырыс басталар алдында жариялайды.</w:t>
      </w:r>
      <w:r>
        <w:br/>
      </w:r>
      <w:r>
        <w:rPr>
          <w:rFonts w:ascii="Times New Roman"/>
          <w:b w:val="false"/>
          <w:i w:val="false"/>
          <w:color w:val="000000"/>
          <w:sz w:val="28"/>
        </w:rPr>
        <w:t>
      Мәслихат сессиялары,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бiрiншi сессиясын мәслихат үшiн белгiленген депутаттар санының кемiнде төрттен үшi болған ретте, мәслихат депутаттары тiркелген күннен бастап отыз күндік мерзiмнен кешiктiрмей, Бурабай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Бірінші сессия отырысын аудандық сайлау комиссиясының төрағасы ашып, сессия төрағасы сайланғанша оны жүргізеді. Сайлау комиссиясының төрағасы депутаттарға сессия төрағасының кандидатурасын енгізуді ұсынып, ашық сайлау жүргізеді. Депутаттардың жалпы санының көпшілігі дауыс берген кандидат сайланады.</w:t>
      </w:r>
      <w:r>
        <w:br/>
      </w:r>
      <w:r>
        <w:rPr>
          <w:rFonts w:ascii="Times New Roman"/>
          <w:b w:val="false"/>
          <w:i w:val="false"/>
          <w:color w:val="000000"/>
          <w:sz w:val="28"/>
        </w:rPr>
        <w:t>
      </w:t>
      </w:r>
      <w:r>
        <w:rPr>
          <w:rFonts w:ascii="Times New Roman"/>
          <w:b w:val="false"/>
          <w:i w:val="false"/>
          <w:color w:val="000000"/>
          <w:sz w:val="28"/>
        </w:rPr>
        <w:t>7. Мәслихаттың кезектi сессиясы кемiнде жылына төрт рет шақырылады және оны мәслихат сессиясының төрағасы жүргiзедi.</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аудандық мәслихатқа сайланған депутаттар санының кемiнде үштен бiрiнiң, сондай-ақ әкiмнiң ұсынысы бойынша мәслихат сессиясының төрағасы шақырады және жүргiзедi.</w:t>
      </w:r>
      <w:r>
        <w:br/>
      </w:r>
      <w:r>
        <w:rPr>
          <w:rFonts w:ascii="Times New Roman"/>
          <w:b w:val="false"/>
          <w:i w:val="false"/>
          <w:color w:val="000000"/>
          <w:sz w:val="28"/>
        </w:rPr>
        <w:t>
      Кезектен тыс сессия оны өткiзу туралы шешiм қабылданған күннен бастап бес күн мерзiмнен кешiктiрiлмей шақырылады. Кезектен тыс сессияда оны шақыруға негiз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тұрғындарға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әкім аппараты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келешекті жұмыс жоспарының, мәслихат хатшысы, мәслихаттың тұрақты комиссиялары мен өзге де органдары, депутаттық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әкімі, сессияда жұмысы туралы ақпараты қаралатын мемлекеттік мекемелердің басшылары мен өзге де ұйымдардың лауазымды адамдары шақырылады. Сессияларға сессия төрағасының шақыруымен бұқаралық ақпарат құралдары, мемлекеттік органдар мен қоғамдық бірлестіктер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белгілеген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Пленарлы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Баяндама, қосымша баяндама және қорытынды сөзге бөлінетін уақытты төрағалық етуші баяндамашылармен келіседі:</w:t>
      </w:r>
      <w:r>
        <w:br/>
      </w:r>
      <w:r>
        <w:rPr>
          <w:rFonts w:ascii="Times New Roman"/>
          <w:b w:val="false"/>
          <w:i w:val="false"/>
          <w:color w:val="000000"/>
          <w:sz w:val="28"/>
        </w:rPr>
        <w:t>
      1) баяндамаға – 40 минутқа дейін;</w:t>
      </w:r>
      <w:r>
        <w:br/>
      </w:r>
      <w:r>
        <w:rPr>
          <w:rFonts w:ascii="Times New Roman"/>
          <w:b w:val="false"/>
          <w:i w:val="false"/>
          <w:color w:val="000000"/>
          <w:sz w:val="28"/>
        </w:rPr>
        <w:t>
      2) қосымша баяндамаға – 15 минутқа дейін;</w:t>
      </w:r>
      <w:r>
        <w:br/>
      </w:r>
      <w:r>
        <w:rPr>
          <w:rFonts w:ascii="Times New Roman"/>
          <w:b w:val="false"/>
          <w:i w:val="false"/>
          <w:color w:val="000000"/>
          <w:sz w:val="28"/>
        </w:rPr>
        <w:t>
      3) қорытынды сөзге – 7 минутқа дейін.</w:t>
      </w:r>
      <w:r>
        <w:br/>
      </w:r>
      <w:r>
        <w:rPr>
          <w:rFonts w:ascii="Times New Roman"/>
          <w:b w:val="false"/>
          <w:i w:val="false"/>
          <w:color w:val="000000"/>
          <w:sz w:val="28"/>
        </w:rPr>
        <w:t>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Депутаттық сауалдар, түсіндірме және сұрақтарға жауап беру үшін сөйлеу жарыссөздердегі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шешімдерін мәслихат депутаттарының жалпы санының көпшілік дауысымен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қатысатын тұрақты комиссиялардың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 хатшысы аудан бюджетінің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аумақтың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"Бурабай ауданының экономика және қаржы бөлімі" мемлекеттік мекемесі сессия төрағасына, мәслихат хатшысына барлық қажетті материалдарды қоса бере отырып, бюджет туралы шешім жобасының соңғы нұсқасын сессия басталғанша екі аптадан кешіктірмей береді.</w:t>
      </w:r>
      <w:r>
        <w:br/>
      </w:r>
      <w:r>
        <w:rPr>
          <w:rFonts w:ascii="Times New Roman"/>
          <w:b w:val="false"/>
          <w:i w:val="false"/>
          <w:color w:val="000000"/>
          <w:sz w:val="28"/>
        </w:rPr>
        <w:t>
      Мәслихат аудан бюджетін облыстық бюджетті бекіту туралы облыстық мәслихат шешімге қол қойған күннен кейін екі апталық мерзімнен кешіктірмей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Бурабай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Бурабай ауданы әкімінің есептерін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мәслихаттың әкiмге сенiмсiздiк бiлдiру туралы мәселесін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тұрғындар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Бурабай ауданының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жергілікті бюджеттен қаржыландырылатын орталық мемлекеттік органдардың,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Мәслихаттағы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