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5451" w14:textId="92e5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мамандардың лауазымдары тізбесін белгілеу туралы" Щучье ауданы әкімдігінің 2009 жылғы 23 ақпандағы № а-3/121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2014 жылғы 24 ақпандағы № а-3/116 қаулысы. Ақмола облысының Әділет департаментінде 2014 жылғы 26 наурызда № 4045 болып тіркелді. Күші жойылды - Ақмола облысы Бурабай ауданы әкімдігінің 2014 жылғы 4 желтоқсандағы № а-12/775 қаулысымен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әкімдігінің 04.12.2014 </w:t>
      </w:r>
      <w:r>
        <w:rPr>
          <w:rFonts w:ascii="Times New Roman"/>
          <w:b w:val="false"/>
          <w:i w:val="false"/>
          <w:color w:val="ff0000"/>
          <w:sz w:val="28"/>
        </w:rPr>
        <w:t>№ а-12/775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Конституциялық заңына және Қазақстан Республикасының кейбiр заңнамалық актiлерiне әртүрлi заңнамалық актiлердiң құқық нормалары арасындағы қайшылықтарды, олқылықтарды, коллизияларды және сыбайлас жемқорлық құқық бұзушылықтар жасауға ықпал ететiн нормаларды жою мәселелерi бойынша өзгерiстер мен толықтырулар енгiзу туралы» Қазақстан Республикасының 2013 жылғы 3 шiлдедегi Конституциялық Заңының 1 бабы 11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баптарына</w:t>
      </w:r>
      <w:r>
        <w:rPr>
          <w:rFonts w:ascii="Times New Roman"/>
          <w:b w:val="false"/>
          <w:i w:val="false"/>
          <w:color w:val="000000"/>
          <w:sz w:val="28"/>
        </w:rPr>
        <w:t xml:space="preserve"> сәйкес, Бурабай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мамандардың лауазымдары тізбесін белгілеу туралы» Щучье ауданы әкімдігінің 2009 жылғы 23 ақпандағы № а-3/121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1-19-150 тіркелген, аудандық «Луч» газетінің 2009 жылғы 2 сәуірдегі № 26, аудандық «Бурабай» газетінің 2009 жылғы 2 сәуірдегі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саласындағы мамандар лауазымдарының тiзбесiн айқындау туралы»;</w:t>
      </w:r>
      <w:r>
        <w:br/>
      </w:r>
      <w:r>
        <w:rPr>
          <w:rFonts w:ascii="Times New Roman"/>
          <w:b w:val="false"/>
          <w:i w:val="false"/>
          <w:color w:val="000000"/>
          <w:sz w:val="28"/>
        </w:rPr>
        <w:t>
</w:t>
      </w:r>
      <w:r>
        <w:rPr>
          <w:rFonts w:ascii="Times New Roman"/>
          <w:b w:val="false"/>
          <w:i w:val="false"/>
          <w:color w:val="000000"/>
          <w:sz w:val="28"/>
        </w:rPr>
        <w:t>
      2)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Қосымшаға сәйкес азаматтық қызметші болып табылатын және ауылдық жерде жұмыс iстейтiн әлеуметтiк қамсыздандыру, бiлiм беру, мәдениет саласындағы мамандар лауазымдарының тiзбесi айқындалсын.»;</w:t>
      </w:r>
      <w:r>
        <w:br/>
      </w:r>
      <w:r>
        <w:rPr>
          <w:rFonts w:ascii="Times New Roman"/>
          <w:b w:val="false"/>
          <w:i w:val="false"/>
          <w:color w:val="000000"/>
          <w:sz w:val="28"/>
        </w:rPr>
        <w:t>
</w:t>
      </w:r>
      <w:r>
        <w:rPr>
          <w:rFonts w:ascii="Times New Roman"/>
          <w:b w:val="false"/>
          <w:i w:val="false"/>
          <w:color w:val="000000"/>
          <w:sz w:val="28"/>
        </w:rPr>
        <w:t>
      3)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саласындағы мамандар лауазымдарының тiзбесi».</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Н.Нұркенов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