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434" w14:textId="8d17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2013 жылғы 28 желтоқсандағы № 1/21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2014 жылғы 29 қыркүйектегі № 1/29 шешімі. Ақмола облысының Әділет департаментінде 2014 жылғы 7 қазанда № 4389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2014 жылғы 29 тамыздағы № 5С-29-2 «Ақмола облыстық мәслихатының 2013 жылғы 13 желтоқсандағы № 5С-20-2 «2014-2016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«2014-2016 жылдарға арналған аудандық бюджет туралы» 2013 жылғы 28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3958 болып тіркелген, 2014 жылғы 24 қаңтарында аудандық «Ңұр 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- 1 563 003,7 мың теңге, оның ішінде:</w:t>
      </w:r>
      <w:r>
        <w:br/>
      </w:r>
      <w:r>
        <w:rPr>
          <w:rFonts w:ascii="Times New Roman"/>
          <w:b w:val="false"/>
          <w:i w:val="false"/>
          <w:color w:val="000000"/>
          <w:sz w:val="28"/>
        </w:rPr>
        <w:t>
      салықтық түсімдер – 127 743 мың теңге;</w:t>
      </w:r>
      <w:r>
        <w:br/>
      </w:r>
      <w:r>
        <w:rPr>
          <w:rFonts w:ascii="Times New Roman"/>
          <w:b w:val="false"/>
          <w:i w:val="false"/>
          <w:color w:val="000000"/>
          <w:sz w:val="28"/>
        </w:rPr>
        <w:t>
      салықтық емес түсімдер – 8 683 мың теңге;</w:t>
      </w:r>
      <w:r>
        <w:br/>
      </w:r>
      <w:r>
        <w:rPr>
          <w:rFonts w:ascii="Times New Roman"/>
          <w:b w:val="false"/>
          <w:i w:val="false"/>
          <w:color w:val="000000"/>
          <w:sz w:val="28"/>
        </w:rPr>
        <w:t>
      негізгі капиталды сатудан түсетін түсімдер - 14 500 мың теңге;</w:t>
      </w:r>
      <w:r>
        <w:br/>
      </w:r>
      <w:r>
        <w:rPr>
          <w:rFonts w:ascii="Times New Roman"/>
          <w:b w:val="false"/>
          <w:i w:val="false"/>
          <w:color w:val="000000"/>
          <w:sz w:val="28"/>
        </w:rPr>
        <w:t>
      трансферттердің түсімдері – 1 412 077,7 мың теңге;</w:t>
      </w:r>
      <w:r>
        <w:br/>
      </w:r>
      <w:r>
        <w:rPr>
          <w:rFonts w:ascii="Times New Roman"/>
          <w:b w:val="false"/>
          <w:i w:val="false"/>
          <w:color w:val="000000"/>
          <w:sz w:val="28"/>
        </w:rPr>
        <w:t>
</w:t>
      </w:r>
      <w:r>
        <w:rPr>
          <w:rFonts w:ascii="Times New Roman"/>
          <w:b w:val="false"/>
          <w:i w:val="false"/>
          <w:color w:val="000000"/>
          <w:sz w:val="28"/>
        </w:rPr>
        <w:t>
      2) шығындар – 1 571 982,2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40 071,2 мың теңге, оның ішінде:</w:t>
      </w:r>
      <w:r>
        <w:br/>
      </w:r>
      <w:r>
        <w:rPr>
          <w:rFonts w:ascii="Times New Roman"/>
          <w:b w:val="false"/>
          <w:i w:val="false"/>
          <w:color w:val="000000"/>
          <w:sz w:val="28"/>
        </w:rPr>
        <w:t>
      бюджеттік кредиттер – 46 339,2 мың теңге;</w:t>
      </w:r>
      <w:r>
        <w:br/>
      </w:r>
      <w:r>
        <w:rPr>
          <w:rFonts w:ascii="Times New Roman"/>
          <w:b w:val="false"/>
          <w:i w:val="false"/>
          <w:color w:val="000000"/>
          <w:sz w:val="28"/>
        </w:rPr>
        <w:t>
      бюджеттік кредиттерді өтеу – 6 268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(-48 949,7)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48 949,7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М.Айтжанов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13"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қыркүйектегі  </w:t>
      </w:r>
      <w:r>
        <w:br/>
      </w:r>
      <w:r>
        <w:rPr>
          <w:rFonts w:ascii="Times New Roman"/>
          <w:b w:val="false"/>
          <w:i w:val="false"/>
          <w:color w:val="000000"/>
          <w:sz w:val="28"/>
        </w:rPr>
        <w:t xml:space="preserve">
№ 1/29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63"/>
        <w:gridCol w:w="803"/>
        <w:gridCol w:w="722"/>
        <w:gridCol w:w="7900"/>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1 563 003,7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85 130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7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11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1 412 077,7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1 412 077,7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1 412 077,7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266 937,7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1 135 827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1 571 982,2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179 992,3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164 705,6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14 720,3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14 720,3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79 514,3</w:t>
            </w:r>
          </w:p>
        </w:tc>
      </w:tr>
      <w:tr>
        <w:trPr>
          <w:trHeight w:val="4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79 253,3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15 039,5</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15 039,5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1 022 941,9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851 433,9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851 433,9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814 347,7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101 896,5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101 896,5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9 421,1</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1 091,7</w:t>
            </w:r>
          </w:p>
        </w:tc>
      </w:tr>
      <w:tr>
        <w:trPr>
          <w:trHeight w:val="7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75 058,7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54 688,6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32 018,7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32 018,7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22 669,9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22 585,9</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8 786</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87 661,9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4 275,3</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4 275,3</w:t>
            </w:r>
          </w:p>
        </w:tc>
      </w:tr>
      <w:tr>
        <w:trPr>
          <w:trHeight w:val="42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64 094</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54 780,6</w:t>
            </w: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51 780,6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15 783</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113 610,3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6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1 545,1</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39 125,3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28 199,8</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10 925,5</w:t>
            </w:r>
          </w:p>
        </w:tc>
      </w:tr>
      <w:tr>
        <w:trPr>
          <w:trHeight w:val="7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33 488,6</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2 637,4</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12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4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6 265,7</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40 071,2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46 339,2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48 949,7</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46 337,8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bl>
    <w:bookmarkStart w:name="z15"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қыркүйектегі  </w:t>
      </w:r>
      <w:r>
        <w:br/>
      </w:r>
      <w:r>
        <w:rPr>
          <w:rFonts w:ascii="Times New Roman"/>
          <w:b w:val="false"/>
          <w:i w:val="false"/>
          <w:color w:val="000000"/>
          <w:sz w:val="28"/>
        </w:rPr>
        <w:t xml:space="preserve">
№ 1/29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4 қосымша            </w:t>
      </w:r>
    </w:p>
    <w:bookmarkStart w:name="z16" w:id="4"/>
    <w:p>
      <w:pPr>
        <w:spacing w:after="0"/>
        <w:ind w:left="0"/>
        <w:jc w:val="left"/>
      </w:pPr>
      <w:r>
        <w:rPr>
          <w:rFonts w:ascii="Times New Roman"/>
          <w:b/>
          <w:i w:val="false"/>
          <w:color w:val="000000"/>
        </w:rPr>
        <w:t xml:space="preserve"> 
2014 жылға инвестициялық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314"/>
        <w:gridCol w:w="545"/>
        <w:gridCol w:w="545"/>
        <w:gridCol w:w="8560"/>
        <w:gridCol w:w="3235"/>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p>
        </w:tc>
      </w:tr>
      <w:tr>
        <w:trPr>
          <w:trHeight w:val="8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ауылы (11 км) қысымды су тораптарын қайта құруға Нұра магистралды топтама су құбырына дейін қосудың жобалық сметалық құжаттамаларын әзірлеу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3 696,2</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 (19,5 км) қысымды су тораптарын қайта құруға Нұра магистралды топтама су құбырына дейін қосудың жобалық сметалық құжаттамаларын әзірлеу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5 616,8</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bl>
    <w:bookmarkStart w:name="z17"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қыркүйектегі  </w:t>
      </w:r>
      <w:r>
        <w:br/>
      </w:r>
      <w:r>
        <w:rPr>
          <w:rFonts w:ascii="Times New Roman"/>
          <w:b w:val="false"/>
          <w:i w:val="false"/>
          <w:color w:val="000000"/>
          <w:sz w:val="28"/>
        </w:rPr>
        <w:t xml:space="preserve">
№ 1/29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6 қосымша            </w:t>
      </w:r>
    </w:p>
    <w:bookmarkStart w:name="z18" w:id="6"/>
    <w:p>
      <w:pPr>
        <w:spacing w:after="0"/>
        <w:ind w:left="0"/>
        <w:jc w:val="left"/>
      </w:pPr>
      <w:r>
        <w:rPr>
          <w:rFonts w:ascii="Times New Roman"/>
          <w:b/>
          <w:i w:val="false"/>
          <w:color w:val="000000"/>
        </w:rPr>
        <w:t xml:space="preserve"> 
2014 жылға арналған ауылдық округі әкімдерінің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858"/>
        <w:gridCol w:w="858"/>
        <w:gridCol w:w="3911"/>
        <w:gridCol w:w="2701"/>
        <w:gridCol w:w="2272"/>
        <w:gridCol w:w="2272"/>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r>
      <w:tr>
        <w:trPr>
          <w:trHeight w:val="5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105 039,1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8 559,9</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79 514,3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8 068,9</w:t>
            </w:r>
          </w:p>
        </w:tc>
      </w:tr>
      <w:tr>
        <w:trPr>
          <w:trHeight w:val="15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79 514,3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8 068,9</w:t>
            </w:r>
          </w:p>
        </w:tc>
      </w:tr>
      <w:tr>
        <w:trPr>
          <w:trHeight w:val="15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79 253,3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8 068,9</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3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66"/>
        <w:gridCol w:w="2267"/>
        <w:gridCol w:w="2267"/>
        <w:gridCol w:w="2267"/>
        <w:gridCol w:w="2267"/>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0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43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қыркүйектегі  </w:t>
      </w:r>
      <w:r>
        <w:br/>
      </w:r>
      <w:r>
        <w:rPr>
          <w:rFonts w:ascii="Times New Roman"/>
          <w:b w:val="false"/>
          <w:i w:val="false"/>
          <w:color w:val="000000"/>
          <w:sz w:val="28"/>
        </w:rPr>
        <w:t xml:space="preserve">
№ 1/29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w:t>
      </w:r>
      <w:r>
        <w:br/>
      </w:r>
      <w:r>
        <w:rPr>
          <w:rFonts w:ascii="Times New Roman"/>
          <w:b w:val="false"/>
          <w:i w:val="false"/>
          <w:color w:val="000000"/>
          <w:sz w:val="28"/>
        </w:rPr>
        <w:t xml:space="preserve">
7 қосымша            </w:t>
      </w:r>
    </w:p>
    <w:bookmarkStart w:name="z20" w:id="8"/>
    <w:p>
      <w:pPr>
        <w:spacing w:after="0"/>
        <w:ind w:left="0"/>
        <w:jc w:val="left"/>
      </w:pPr>
      <w:r>
        <w:rPr>
          <w:rFonts w:ascii="Times New Roman"/>
          <w:b/>
          <w:i w:val="false"/>
          <w:color w:val="000000"/>
        </w:rPr>
        <w:t xml:space="preserve"> 
2014 жылға арналған білім беру мекемелерінің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8"/>
        <w:gridCol w:w="962"/>
        <w:gridCol w:w="8678"/>
        <w:gridCol w:w="2449"/>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1 025 452,9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816 858,7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9 421,1</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