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7f22" w14:textId="6417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2014 жылғы 19 ақпандағы № 5С-31/3 Жарқайың аудандық мәслихатының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2014 жылғы 27 қазандағы № 5С-37/4 шешімі. Ақмола облысының Әділет департаментінде 2014 жылғы 18 қарашада № 4457 болып тіркелді. Қолданылу мерзімінің аяқталуына байланысты күші жойылды - (Ақмола облысы Жарқайың аудандық мәслихатының 2015 жылғы 8 қаңтардағы № 03-2/3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аудандық мәслихатының 08.01.2015 № 03-2/3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жылға арналған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2014 жылғы 19 ақпандағы № 5С-31/3 Жарқайың аудандық мәслихатының (Нормативтік құқықтық актілерінің мемлекеттік тіркеу тізілімінде № 4029 болып тіркелген, 2014 жылғы 14 наурызда «Жарқайың тынысы» аудандық газетінде, 2014 жылғы 14 наурызда «Целинное знамя»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кіріспесі жаңа редакцияда баяндалсын: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2 тармағына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Д.Меджидов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