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3e66" w14:textId="8b03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2013 жылғы 15 қаңтардағы № 5С-15/2 "Жарқайың ауданында бейбіт жиналыстар, митингілер, шерулер, пикеттер және демонстрациялар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17 наурыздағы № 5С-32/4 шешімі. Ақмола облысының Әділет департаментінде 2014 жылғы 15 сәуірде № 4107 болып тіркелді. Күші жойылды - Ақмола облысы Жарқайың аудандық мәслихатының 2014 жылғы 27 қазандағы № 5С-37/6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27.10.2014 № 5С-37/6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Жарқайың аудандық мәслихатының «Жарқайың ауданында бейбіт жиналыстар, митингілер, шерулер, пикеттер және демонстрациялар өткізу тәртібін қосымша реттеу туралы» 2013 жылғы 15 қаңтардағы № 5С-15/2 (Нормативтiк құқықтық актiлерді мемлекеттiк тiркеу тiзiлiмiнде № 3661 болып тiркелген, 2013 жылдың 1 наурызында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 4, 9, 10, 15, 16, 17, 18, 19, 20 реттік номері жолдарындағы «Бірсуат ауылдық округінің», «Гастелло ауылдық округінің», «Далабай ауылдық округінің», «Құмсуат ауылдық округінің», «Львовский ауылдық округінің», «Пригородный ауылдық округінің», «Пятигорский ауылдық округінің», «Тасөткел ауылдық округінің», «Тассуат ауылдық округінің», «Үшқарасу ауылдық округінің», «Шойындыкөл ауылдық округінің» деген сөздер тиісінше алынып тасталсын;</w:t>
      </w:r>
      <w:r>
        <w:br/>
      </w:r>
      <w:r>
        <w:rPr>
          <w:rFonts w:ascii="Times New Roman"/>
          <w:b w:val="false"/>
          <w:i w:val="false"/>
          <w:color w:val="000000"/>
          <w:sz w:val="28"/>
        </w:rPr>
        <w:t>
</w:t>
      </w:r>
      <w:r>
        <w:rPr>
          <w:rFonts w:ascii="Times New Roman"/>
          <w:b w:val="false"/>
          <w:i w:val="false"/>
          <w:color w:val="000000"/>
          <w:sz w:val="28"/>
        </w:rPr>
        <w:t>
      орыс тілдегі 7 реттік номері жолына өзгеріс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Н.Рахимов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