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730e" w14:textId="b6e7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2014 жылғы 17 наурыздағы № 5С-32/3 шешімі. Ақмола облысының Әділет департаментінде 2014 жылғы 14 сәуірде № 4094 болып тіркелді. Күші жойылды - Ақмола облысы Жарқайың аудандық мәслихатының 2016 жылғы 23 желтоқсандағы № 6С-7/10 шешімімен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аудандық мәслихатының 23.12.2016 </w:t>
      </w:r>
      <w:r>
        <w:rPr>
          <w:rFonts w:ascii="Times New Roman"/>
          <w:b w:val="false"/>
          <w:i w:val="false"/>
          <w:color w:val="ff0000"/>
          <w:sz w:val="28"/>
        </w:rPr>
        <w:t>№ 6С-7/10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аудан әкімінің 2014 жылғы 10 ақпандағы № 01-60 хатына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Жарқайың ауданының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2014 жылғы 17 наурыздағы</w:t>
            </w:r>
            <w:r>
              <w:br/>
            </w:r>
            <w:r>
              <w:rPr>
                <w:rFonts w:ascii="Times New Roman"/>
                <w:b w:val="false"/>
                <w:i w:val="false"/>
                <w:color w:val="000000"/>
                <w:sz w:val="20"/>
              </w:rPr>
              <w:t>№ 5С-32/3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Жарқайың ауданының бөлек жергілікті қоғамдастық жиындарын өткізудің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Жарқайың ауданының бөлек жергілікті қоғамдастық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Жарқайың ауданының Державин қаласының, ауылдардың, кенттердің, ауылдық округтердің аумағындағы ауылдың, көшенің көп пәтерлі тұрғын үй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Жарқайың ауданының Державин қаласының, ауылдардың, кенттердің, ауылдық округтердің аумағындағы ауылдың, көшенің, көп 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Даржавин қаласының, ауылдың, кенттің, ауылдық округтің әкімі шақырады.</w:t>
      </w:r>
      <w:r>
        <w:br/>
      </w:r>
      <w:r>
        <w:rPr>
          <w:rFonts w:ascii="Times New Roman"/>
          <w:b w:val="false"/>
          <w:i w:val="false"/>
          <w:color w:val="000000"/>
          <w:sz w:val="28"/>
        </w:rPr>
        <w:t>
      </w:t>
      </w:r>
      <w:r>
        <w:rPr>
          <w:rFonts w:ascii="Times New Roman"/>
          <w:b w:val="false"/>
          <w:i w:val="false"/>
          <w:color w:val="000000"/>
          <w:sz w:val="28"/>
        </w:rPr>
        <w:t>Жарқайың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"Жарқайың тынысы" және "Целинное знамя" газеттері арқылы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Ауыл, көше, көп пәтерлі тұрғын үй шегінде бөлек жиынды өткізуді Державин қаласының, ауылдың, кенттің және ауылдық округ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тиісті ауылдың, көшенің, көп 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Державин қаласының, ауыл, кент, ауылдық округ әкімі немесе ол уәкілеттік берген тұлға ашады.</w:t>
      </w:r>
      <w:r>
        <w:br/>
      </w:r>
      <w:r>
        <w:rPr>
          <w:rFonts w:ascii="Times New Roman"/>
          <w:b w:val="false"/>
          <w:i w:val="false"/>
          <w:color w:val="000000"/>
          <w:sz w:val="28"/>
        </w:rPr>
        <w:t>
      </w:t>
      </w:r>
      <w:r>
        <w:rPr>
          <w:rFonts w:ascii="Times New Roman"/>
          <w:b w:val="false"/>
          <w:i w:val="false"/>
          <w:color w:val="000000"/>
          <w:sz w:val="28"/>
        </w:rPr>
        <w:t>Державин қаласының, ауыл, кент, ауылдық округ әкімі немесе ол уәкілеттік берген тұлға бөлек жиынның төрағасы болып табылады.</w:t>
      </w:r>
      <w:r>
        <w:br/>
      </w:r>
      <w:r>
        <w:rPr>
          <w:rFonts w:ascii="Times New Roman"/>
          <w:b w:val="false"/>
          <w:i w:val="false"/>
          <w:color w:val="000000"/>
          <w:sz w:val="28"/>
        </w:rPr>
        <w:t>
      </w:t>
      </w:r>
      <w:r>
        <w:rPr>
          <w:rFonts w:ascii="Times New Roman"/>
          <w:b w:val="false"/>
          <w:i w:val="false"/>
          <w:color w:val="000000"/>
          <w:sz w:val="28"/>
        </w:rPr>
        <w:t>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Жергілікті қоғамдастық жиынына қатысу үшін ауыл, көше, көп пәтерлі тұрғын үй тұрғындары өкілдерінің кандидатураларын Державин қаласының, ауылдың, кенттің және ауылдық округтің аумағындағы ауылдың, көшенің, көп пәтерлі тұрғын үй тұрғындарының жалпы санының бір пайызы мөлшерінде ұсынады. Жергілікті қоғымдастық жиыны мен жергілікті қоғамдастық жиналысы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r>
        <w:br/>
      </w:r>
      <w:r>
        <w:rPr>
          <w:rFonts w:ascii="Times New Roman"/>
          <w:b w:val="false"/>
          <w:i w:val="false"/>
          <w:color w:val="000000"/>
          <w:sz w:val="28"/>
        </w:rPr>
        <w:t>
      </w:t>
      </w:r>
      <w:r>
        <w:rPr>
          <w:rFonts w:ascii="Times New Roman"/>
          <w:b w:val="false"/>
          <w:i w:val="false"/>
          <w:color w:val="000000"/>
          <w:sz w:val="28"/>
        </w:rPr>
        <w:t>Жергілікті қоғамдастық жиынына қатысу үшін ауыл, көше, көп пәтерлі тұрғын үй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Державин қаласының, ауыл, кент және ауылдық округ әкімінің аппаратына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