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bf55" w14:textId="0ebb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Ақмола облысы Есіл аудандық мәслихатының 2014 жылғы 25 желтоқсандағы № 36/2 шешімі. Ақмола облысының Әділет департаментінде 2015 жылғы 9 қаңтарда № 4578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2738555,1 мың теңге, оның ішінде:</w:t>
      </w:r>
      <w:r>
        <w:br/>
      </w:r>
      <w:r>
        <w:rPr>
          <w:rFonts w:ascii="Times New Roman"/>
          <w:b w:val="false"/>
          <w:i w:val="false"/>
          <w:color w:val="000000"/>
          <w:sz w:val="28"/>
        </w:rPr>
        <w:t>
      салықтық түсімдер 779564 мың теңге;</w:t>
      </w:r>
      <w:r>
        <w:br/>
      </w:r>
      <w:r>
        <w:rPr>
          <w:rFonts w:ascii="Times New Roman"/>
          <w:b w:val="false"/>
          <w:i w:val="false"/>
          <w:color w:val="000000"/>
          <w:sz w:val="28"/>
        </w:rPr>
        <w:t>
      салықтық емес түсімдер 10254,6 мың теңге;</w:t>
      </w:r>
      <w:r>
        <w:br/>
      </w:r>
      <w:r>
        <w:rPr>
          <w:rFonts w:ascii="Times New Roman"/>
          <w:b w:val="false"/>
          <w:i w:val="false"/>
          <w:color w:val="000000"/>
          <w:sz w:val="28"/>
        </w:rPr>
        <w:t>
      негізгі капиталды сатудан түсетін түсімдер 39068 мың теңге;</w:t>
      </w:r>
      <w:r>
        <w:br/>
      </w:r>
      <w:r>
        <w:rPr>
          <w:rFonts w:ascii="Times New Roman"/>
          <w:b w:val="false"/>
          <w:i w:val="false"/>
          <w:color w:val="000000"/>
          <w:sz w:val="28"/>
        </w:rPr>
        <w:t>
      трансферттер түсімдері 1909666,5 мың теңге;</w:t>
      </w:r>
      <w:r>
        <w:br/>
      </w:r>
      <w:r>
        <w:rPr>
          <w:rFonts w:ascii="Times New Roman"/>
          <w:b w:val="false"/>
          <w:i w:val="false"/>
          <w:color w:val="000000"/>
          <w:sz w:val="28"/>
        </w:rPr>
        <w:t>
</w:t>
      </w:r>
      <w:r>
        <w:rPr>
          <w:rFonts w:ascii="Times New Roman"/>
          <w:b w:val="false"/>
          <w:i w:val="false"/>
          <w:color w:val="000000"/>
          <w:sz w:val="28"/>
        </w:rPr>
        <w:t>
      2) шығындар 2761826,2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920979 мың теңге, оның ішінде:</w:t>
      </w:r>
      <w:r>
        <w:br/>
      </w:r>
      <w:r>
        <w:rPr>
          <w:rFonts w:ascii="Times New Roman"/>
          <w:b w:val="false"/>
          <w:i w:val="false"/>
          <w:color w:val="000000"/>
          <w:sz w:val="28"/>
        </w:rPr>
        <w:t>
      бюджеттiк кредиттер 922846 мың теңге;</w:t>
      </w:r>
      <w:r>
        <w:br/>
      </w:r>
      <w:r>
        <w:rPr>
          <w:rFonts w:ascii="Times New Roman"/>
          <w:b w:val="false"/>
          <w:i w:val="false"/>
          <w:color w:val="000000"/>
          <w:sz w:val="28"/>
        </w:rPr>
        <w:t>
      бюджеттік кредиттерді өтеу 1867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(-944252,1)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944252,1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23.12.2015 </w:t>
      </w:r>
      <w:r>
        <w:rPr>
          <w:rFonts w:ascii="Times New Roman"/>
          <w:b w:val="false"/>
          <w:i w:val="false"/>
          <w:color w:val="000000"/>
          <w:sz w:val="28"/>
        </w:rPr>
        <w:t>№ 48/2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әлеуметтік салықты бөлу нормативі 100 пайыз мөлшерінде көзделгені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бюджеттен 1252187 мың теңге сомасында субвенция көзделгені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бюджеттің шығыстарының құрамында облыстық бюджеттен көзделген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6. 2015 жылы бюджеттік кредиттер бойынша негізгі қарызды өтеу 1867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7. 2015 жылға арналған ауданның жергілікті атқарушы органының резерві 1350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Есіл аудандық мәслихатының 12.11.2015 </w:t>
      </w:r>
      <w:r>
        <w:rPr>
          <w:rFonts w:ascii="Times New Roman"/>
          <w:b w:val="false"/>
          <w:i w:val="false"/>
          <w:color w:val="000000"/>
          <w:sz w:val="28"/>
        </w:rPr>
        <w:t>№ 46/2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бюджеттің шығындарының құрамында аудандық бюджеттен қаржыланатын ауылдық жерде жұмыс істейтін әлеуметтік қамсыздандыру, білім беру, мәдениет және спорт салаларының мамандарына, осы қызмет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тізбеге сәйкес қаралғаны есепке алынсын.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бюджетті атқару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 бюджетінің ішінде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қосымшаларға</w:t>
      </w:r>
      <w:r>
        <w:rPr>
          <w:rFonts w:ascii="Times New Roman"/>
          <w:b w:val="false"/>
          <w:i w:val="false"/>
          <w:color w:val="000000"/>
          <w:sz w:val="28"/>
        </w:rPr>
        <w:t xml:space="preserve"> сәйкес 2015-2017 жылдарға арналған қала, кент, әрбір ауыл, ауылдық округтердің бюджеттік бағдарламалары көзделгені есепке алынсын.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bookmarkStart w:name="z19" w:id="1"/>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1 қосымша         </w:t>
      </w:r>
    </w:p>
    <w:bookmarkEnd w:id="1"/>
    <w:bookmarkStart w:name="z20"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23.12.2015 </w:t>
      </w:r>
      <w:r>
        <w:rPr>
          <w:rFonts w:ascii="Times New Roman"/>
          <w:b w:val="false"/>
          <w:i w:val="false"/>
          <w:color w:val="ff0000"/>
          <w:sz w:val="28"/>
        </w:rPr>
        <w:t>№ 48/2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838"/>
        <w:gridCol w:w="859"/>
        <w:gridCol w:w="8492"/>
        <w:gridCol w:w="27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2 738 553,1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779 564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351 988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351 988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270 439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204 436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99 863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1 909 666,5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884"/>
        <w:gridCol w:w="884"/>
        <w:gridCol w:w="8447"/>
        <w:gridCol w:w="2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2 761 826,2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271 152,8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60 718,7</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1 777 731,9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1 667 703,9</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1 341 756,1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279 173,6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188 379,5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39 426,7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сатып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5 851,5</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11 246,6</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920 979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922 846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-944 252,1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944 252,1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922 846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922 846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922 846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23 273,1</w:t>
            </w:r>
          </w:p>
        </w:tc>
      </w:tr>
    </w:tbl>
    <w:bookmarkStart w:name="z21" w:id="3"/>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2 қосымша         </w:t>
      </w:r>
    </w:p>
    <w:bookmarkEnd w:id="3"/>
    <w:bookmarkStart w:name="z22"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94"/>
        <w:gridCol w:w="837"/>
        <w:gridCol w:w="8838"/>
        <w:gridCol w:w="242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1952422</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763365</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26333</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379047</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314775</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247612</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44998</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2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0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9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17083</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1165452</w:t>
            </w:r>
          </w:p>
        </w:tc>
      </w:tr>
      <w:tr>
        <w:trPr>
          <w:trHeight w:val="8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1165452</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74"/>
        <w:gridCol w:w="838"/>
        <w:gridCol w:w="8852"/>
        <w:gridCol w:w="2425"/>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1952422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266752</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62338</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62338</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155056</w:t>
            </w:r>
          </w:p>
        </w:tc>
      </w:tr>
      <w:tr>
        <w:trPr>
          <w:trHeight w:val="8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0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14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6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27412</w:t>
            </w:r>
          </w:p>
        </w:tc>
      </w:tr>
      <w:tr>
        <w:trPr>
          <w:trHeight w:val="15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10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6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1321562</w:t>
            </w:r>
          </w:p>
        </w:tc>
      </w:tr>
      <w:tr>
        <w:trPr>
          <w:trHeight w:val="8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1272903</w:t>
            </w:r>
          </w:p>
        </w:tc>
      </w:tr>
      <w:tr>
        <w:trPr>
          <w:trHeight w:val="9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1180520</w:t>
            </w:r>
          </w:p>
        </w:tc>
      </w:tr>
      <w:tr>
        <w:trPr>
          <w:trHeight w:val="11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42694</w:t>
            </w:r>
          </w:p>
        </w:tc>
      </w:tr>
      <w:tr>
        <w:trPr>
          <w:trHeight w:val="11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119839</w:t>
            </w:r>
          </w:p>
        </w:tc>
      </w:tr>
      <w:tr>
        <w:trPr>
          <w:trHeight w:val="7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119839</w:t>
            </w:r>
          </w:p>
        </w:tc>
      </w:tr>
      <w:tr>
        <w:trPr>
          <w:trHeight w:val="11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w:t>
            </w:r>
          </w:p>
        </w:tc>
      </w:tr>
      <w:tr>
        <w:trPr>
          <w:trHeight w:val="15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21926</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24538</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12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35778</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7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94296</w:t>
            </w:r>
          </w:p>
        </w:tc>
      </w:tr>
      <w:tr>
        <w:trPr>
          <w:trHeight w:val="8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52076</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24249</w:t>
            </w:r>
          </w:p>
        </w:tc>
      </w:tr>
      <w:tr>
        <w:trPr>
          <w:trHeight w:val="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w:t>
            </w:r>
          </w:p>
        </w:tc>
      </w:tr>
      <w:tr>
        <w:trPr>
          <w:trHeight w:val="11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7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11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11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34331</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1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5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8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7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8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9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5"/>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3 қосымша         </w:t>
      </w:r>
    </w:p>
    <w:bookmarkEnd w:id="5"/>
    <w:bookmarkStart w:name="z24"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52"/>
        <w:gridCol w:w="689"/>
        <w:gridCol w:w="9049"/>
        <w:gridCol w:w="244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1990168</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810352</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28176</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28176</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399061</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399061</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336877</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48104</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36983</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2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12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9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1155260</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1155260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10"/>
        <w:gridCol w:w="731"/>
        <w:gridCol w:w="9028"/>
        <w:gridCol w:w="246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1990168</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265728</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62338</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62338</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153183</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11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28167</w:t>
            </w:r>
          </w:p>
        </w:tc>
      </w:tr>
      <w:tr>
        <w:trPr>
          <w:trHeight w:val="15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1355462</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1306803</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42694</w:t>
            </w:r>
          </w:p>
        </w:tc>
      </w:tr>
      <w:tr>
        <w:trPr>
          <w:trHeight w:val="11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22686</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122144</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122144</w:t>
            </w:r>
          </w:p>
        </w:tc>
      </w:tr>
      <w:tr>
        <w:trPr>
          <w:trHeight w:val="11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w:t>
            </w:r>
          </w:p>
        </w:tc>
      </w:tr>
      <w:tr>
        <w:trPr>
          <w:trHeight w:val="15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21926</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24538</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11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37973</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33548</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94296</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52076</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24249</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6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w:t>
            </w:r>
          </w:p>
        </w:tc>
      </w:tr>
      <w:tr>
        <w:trPr>
          <w:trHeight w:val="11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7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11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11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34701</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7"/>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4 қосымша         </w:t>
      </w:r>
    </w:p>
    <w:bookmarkEnd w:id="7"/>
    <w:bookmarkStart w:name="z26" w:id="8"/>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Есіл аудандық мәслихатының 23.12.2015 </w:t>
      </w:r>
      <w:r>
        <w:rPr>
          <w:rFonts w:ascii="Times New Roman"/>
          <w:b w:val="false"/>
          <w:i w:val="false"/>
          <w:color w:val="ff0000"/>
          <w:sz w:val="28"/>
        </w:rPr>
        <w:t>№ 48/2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1"/>
        <w:gridCol w:w="2699"/>
      </w:tblGrid>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1 305 001,1</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382 155,1</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106 136</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212 356</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193 444</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 Республикасының Ұлттық қорынан берілетін нысаналы трансферті есебінен</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15 497</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18 912</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округі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24 052</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24 052</w:t>
            </w:r>
          </w:p>
        </w:tc>
      </w:tr>
      <w:tr>
        <w:trPr>
          <w:trHeight w:val="555"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 Республикасының Ұлттық қорынан берілетін нысаналы трансферті есебінен</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 селосы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 Республикасының Ұлттық қорынан берілетін нысаналы трансферті есебінен</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14 180,1</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4 338,3</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1 023,8</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шартты қаржылай көмекті енгізуге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тіркеуді бойынша жергілікті атқарушы органдардың штаттық саның көбейтуге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жаяу жол жүргіншілерінің жолдан өту орындарында дыбыстық қондырғыларды орнықтыруға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органдардың штаттық саның көбейтуге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жергілікті атқарушы органдардың штаттық саның көбейтуге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922 846</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916 900</w:t>
            </w:r>
          </w:p>
        </w:tc>
      </w:tr>
      <w:tr>
        <w:trPr>
          <w:trHeight w:val="30" w:hRule="atLeast"/>
        </w:trPr>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құрылысына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916 900</w:t>
            </w:r>
          </w:p>
        </w:tc>
      </w:tr>
    </w:tbl>
    <w:bookmarkStart w:name="z27" w:id="9"/>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5 қосымша         </w:t>
      </w:r>
    </w:p>
    <w:bookmarkEnd w:id="9"/>
    <w:bookmarkStart w:name="z28" w:id="10"/>
    <w:p>
      <w:pPr>
        <w:spacing w:after="0"/>
        <w:ind w:left="0"/>
        <w:jc w:val="left"/>
      </w:pPr>
      <w:r>
        <w:rPr>
          <w:rFonts w:ascii="Times New Roman"/>
          <w:b/>
          <w:i w:val="false"/>
          <w:color w:val="000000"/>
        </w:rPr>
        <w:t xml:space="preserve"> 
2015 жылға арналған облыстық бюджеттен берілетін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Есіл аудандық мәслихатының 23.12.2015 </w:t>
      </w:r>
      <w:r>
        <w:rPr>
          <w:rFonts w:ascii="Times New Roman"/>
          <w:b w:val="false"/>
          <w:i w:val="false"/>
          <w:color w:val="ff0000"/>
          <w:sz w:val="28"/>
        </w:rPr>
        <w:t>№ 48/2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9"/>
        <w:gridCol w:w="2741"/>
      </w:tblGrid>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275 324,4</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253 701</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арнап электрондық оқулықтар сатып алуға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 үшін оқулықтар мен оқу-әдiстемелiк кешендерді сатып алу және жеткізу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26 508</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173 200</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46 200</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127 000</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тұрғын-үй қорына тұрғын үйлер сатып алуға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15 587</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15 587</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21 623,4</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21 623,4</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4 065,8</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17 557,6</w:t>
            </w:r>
          </w:p>
        </w:tc>
      </w:tr>
    </w:tbl>
    <w:bookmarkStart w:name="z29" w:id="11"/>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6 қосымша         </w:t>
      </w:r>
    </w:p>
    <w:bookmarkEnd w:id="11"/>
    <w:bookmarkStart w:name="z30" w:id="12"/>
    <w:p>
      <w:pPr>
        <w:spacing w:after="0"/>
        <w:ind w:left="0"/>
        <w:jc w:val="left"/>
      </w:pPr>
      <w:r>
        <w:rPr>
          <w:rFonts w:ascii="Times New Roman"/>
          <w:b/>
          <w:i w:val="false"/>
          <w:color w:val="000000"/>
        </w:rPr>
        <w:t xml:space="preserve"> 
2015 жылға арналған аудандық бюджеттi атқару процесінде секвестрленуге жатпайтын аудандық бюджеттік бағдарламалардың тiзбесі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1" w:id="13"/>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7 қосымша         </w:t>
      </w:r>
    </w:p>
    <w:bookmarkEnd w:id="13"/>
    <w:bookmarkStart w:name="z32" w:id="14"/>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Есіл аудандық мәслихатының 12.11.2015 </w:t>
      </w:r>
      <w:r>
        <w:rPr>
          <w:rFonts w:ascii="Times New Roman"/>
          <w:b w:val="false"/>
          <w:i w:val="false"/>
          <w:color w:val="ff0000"/>
          <w:sz w:val="28"/>
        </w:rPr>
        <w:t>№ 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947"/>
        <w:gridCol w:w="7988"/>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152 216,3</w:t>
            </w:r>
          </w:p>
        </w:tc>
      </w:tr>
      <w:tr>
        <w:trPr>
          <w:trHeight w:val="5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7 278,9</w:t>
            </w:r>
          </w:p>
        </w:tc>
      </w:tr>
      <w:tr>
        <w:trPr>
          <w:trHeight w:val="6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Интернациональный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6 285</w:t>
            </w:r>
          </w:p>
        </w:tc>
      </w:tr>
      <w:tr>
        <w:trPr>
          <w:trHeight w:val="3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ауылдық округі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bl>
    <w:bookmarkStart w:name="z33" w:id="15"/>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8 қосымша         </w:t>
      </w:r>
    </w:p>
    <w:bookmarkEnd w:id="15"/>
    <w:bookmarkStart w:name="z34" w:id="16"/>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18"/>
        <w:gridCol w:w="733"/>
        <w:gridCol w:w="8845"/>
        <w:gridCol w:w="251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155056</w:t>
            </w:r>
          </w:p>
        </w:tc>
      </w:tr>
      <w:tr>
        <w:trPr>
          <w:trHeight w:val="8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155056</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154845</w:t>
            </w:r>
          </w:p>
        </w:tc>
      </w:tr>
      <w:tr>
        <w:trPr>
          <w:trHeight w:val="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ауылы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7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Интернациональный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ауылы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6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ауылы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ауылы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ауылы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ауылы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ауылдық округі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p>
        </w:tc>
      </w:tr>
      <w:tr>
        <w:trPr>
          <w:trHeight w:val="7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bl>
    <w:bookmarkStart w:name="z35" w:id="17"/>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9 қосымша         </w:t>
      </w:r>
    </w:p>
    <w:bookmarkEnd w:id="17"/>
    <w:bookmarkStart w:name="z36" w:id="18"/>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40"/>
        <w:gridCol w:w="804"/>
        <w:gridCol w:w="9399"/>
        <w:gridCol w:w="2109"/>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153183</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153183</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152972</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15233</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ауылы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Интернациональный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ауылы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ауылы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ауылы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ауылы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ауылы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ауылдық округі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33548</w:t>
            </w:r>
          </w:p>
        </w:tc>
      </w:tr>
      <w:tr>
        <w:trPr>
          <w:trHeight w:val="1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33548</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