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0c84" w14:textId="d0e0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үйде оқытуға тәртібі мен мөлшерін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2014 жылғы 12 қарашадағы № 35/6 шешімі. Ақмола облысының Әділет департаментінде 2014 жылғы 9 желтоқсанда № 4498 болып тіркелді. Күші жойылды - Ақмола облысы Есіл аудандық мәслихатының 2017 жылғы 2 ақпандағы № 11/3 шешімімен</w:t>
      </w:r>
    </w:p>
    <w:p>
      <w:pPr>
        <w:spacing w:after="0"/>
        <w:ind w:left="0"/>
        <w:jc w:val="left"/>
      </w:pPr>
      <w:r>
        <w:rPr>
          <w:rFonts w:ascii="Times New Roman"/>
          <w:b w:val="false"/>
          <w:i w:val="false"/>
          <w:color w:val="ff0000"/>
          <w:sz w:val="28"/>
        </w:rPr>
        <w:t xml:space="preserve">      Ескерту. Күші жойылды - Ақмола облысы Есіл аудандық мәслихатының 02.02.2017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мүгедектерді әлеуметтік қорғау туралы" 2005 жылғы 13 сәуірдегі, </w:t>
      </w:r>
      <w:r>
        <w:rPr>
          <w:rFonts w:ascii="Times New Roman"/>
          <w:b w:val="false"/>
          <w:i w:val="false"/>
          <w:color w:val="000000"/>
          <w:sz w:val="28"/>
        </w:rPr>
        <w:t>"Кемтар балаларды</w:t>
      </w:r>
      <w:r>
        <w:rPr>
          <w:rFonts w:ascii="Times New Roman"/>
          <w:b w:val="false"/>
          <w:i w:val="false"/>
          <w:color w:val="000000"/>
          <w:sz w:val="28"/>
        </w:rPr>
        <w:t xml:space="preserve"> әлеуметтік және медициналық-педагогикалық түзеу арқылы қолдау туралы" 2002 жылғы 11 шілдедегі Қазақстан Республикасының Заңдарына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Мүгедектер қатарындағы кемтар балаларды үйде оқытуға жұмсаған шығындарын өтеудің келесі тәртібі анықталсын:</w:t>
      </w:r>
      <w:r>
        <w:br/>
      </w:r>
      <w:r>
        <w:rPr>
          <w:rFonts w:ascii="Times New Roman"/>
          <w:b w:val="false"/>
          <w:i w:val="false"/>
          <w:color w:val="000000"/>
          <w:sz w:val="28"/>
        </w:rPr>
        <w:t>
      </w:t>
      </w:r>
      <w:r>
        <w:rPr>
          <w:rFonts w:ascii="Times New Roman"/>
          <w:b w:val="false"/>
          <w:i w:val="false"/>
          <w:color w:val="000000"/>
          <w:sz w:val="28"/>
        </w:rPr>
        <w:t>1) үйде оқытуға жұмсаған шығындар (мемлекет толық қамтамасыз етіп отырған мүгедек балалар мен ата-аналары ата-аналық құқықтарынан айырылған мүгедек балалардан басқалары) мүгедектер қатарындағы кемтар балалардың ата-аналарының біреуіне және өзге де заңды өкілдеріне, отбасының табысына қарамастан өтеледі;</w:t>
      </w:r>
      <w:r>
        <w:br/>
      </w:r>
      <w:r>
        <w:rPr>
          <w:rFonts w:ascii="Times New Roman"/>
          <w:b w:val="false"/>
          <w:i w:val="false"/>
          <w:color w:val="000000"/>
          <w:sz w:val="28"/>
        </w:rPr>
        <w:t>
      </w:t>
      </w:r>
      <w:r>
        <w:rPr>
          <w:rFonts w:ascii="Times New Roman"/>
          <w:b w:val="false"/>
          <w:i w:val="false"/>
          <w:color w:val="000000"/>
          <w:sz w:val="28"/>
        </w:rPr>
        <w:t>2) жұмсаған шығындар мүгедектігі туралы анықтамасы мен "Ақмола облысының білім беру басқармасы" мемлекеттік мекемесі жанындағы ведомствоаралық психологиялық медициналық педагогикалық кеңестің қорытындысында белгіленген өтініш берген айдан бастап, мерзімнің аяқталуына дейін өтеледі;</w:t>
      </w:r>
      <w:r>
        <w:br/>
      </w:r>
      <w:r>
        <w:rPr>
          <w:rFonts w:ascii="Times New Roman"/>
          <w:b w:val="false"/>
          <w:i w:val="false"/>
          <w:color w:val="000000"/>
          <w:sz w:val="28"/>
        </w:rPr>
        <w:t>
      </w:t>
      </w:r>
      <w:r>
        <w:rPr>
          <w:rFonts w:ascii="Times New Roman"/>
          <w:b w:val="false"/>
          <w:i w:val="false"/>
          <w:color w:val="000000"/>
          <w:sz w:val="28"/>
        </w:rPr>
        <w:t>3) жұмсаған шығындар қаржыландырудың түсуіне қарай өткен айға өтеледі. Шығындарды өтеудің тоқтатылуына алып келген жағдайлар (18 жасқа толу, мүгедектер қатарындағы кемтар баланың қайтыс болуы, мүгедектікті алып тастау) туындаған кезде төлем тиісті жағдайлар орын алған айдан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2. Мүгедектер қатарындағы кемтар балаларды жеке оқыту жоспары бойынша үйде оқытуға жұмсаған шығындарын өтеу – ай сайын әр балаға үш айлық есептік көрсеткіш мөлшерінде анықталсын.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С.Құдабаев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