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cfca" w14:textId="7d6c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2014 жылғы 27 ақпандағы № 29/4 шешімі. Ақмола облысының Әділет департаментінде 2014 жылғы 8 сәуірде № 4073 болып тіркелді. Күші жойылды - Ақмола облысы Есіл аудандық мәслихатының 2016 жылғы 21 маусымдағы № 5/4 шешімімен</w:t>
      </w:r>
    </w:p>
    <w:p>
      <w:pPr>
        <w:spacing w:after="0"/>
        <w:ind w:left="0"/>
        <w:jc w:val="left"/>
      </w:pPr>
      <w:r>
        <w:rPr>
          <w:rFonts w:ascii="Times New Roman"/>
          <w:b w:val="false"/>
          <w:i w:val="false"/>
          <w:color w:val="ff0000"/>
          <w:sz w:val="28"/>
        </w:rPr>
        <w:t xml:space="preserve">      Ескерту. Күші жойылды - Ақмола облысы Есіл аудандық мәслихатының 21.06.2016 </w:t>
      </w:r>
      <w:r>
        <w:rPr>
          <w:rFonts w:ascii="Times New Roman"/>
          <w:b w:val="false"/>
          <w:i w:val="false"/>
          <w:color w:val="ff0000"/>
          <w:sz w:val="28"/>
        </w:rPr>
        <w:t>№ 5/4</w:t>
      </w:r>
      <w:r>
        <w:rPr>
          <w:rFonts w:ascii="Times New Roman"/>
          <w:b w:val="false"/>
          <w:i w:val="false"/>
          <w:color w:val="ff0000"/>
          <w:sz w:val="28"/>
        </w:rPr>
        <w:t xml:space="preserve">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Есіл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С.Төлебаев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2014 жылғы 27 ақпандағы № 29/4</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Есіл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Есіл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Есіл аудандық мәслихатының (бұдан әрі –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 беру,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тәртібін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жергілікті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сессияны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ерекше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дейін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аудан әкіміне сессияға дейін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кешенді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Аудандық мәслихаттың сессиясына аудан, Есіл қаласы, ауыл, Красногор кенті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ауданның жергілікті атқарушы органының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Ақмола облысының Әділет департаментінде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ауданды әлеуметтік-экономикалық дамыту бағдарламаларының, олардың орындалуы туралы есептердің, ауданды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ауданның атқарушы органдарының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аудандық бюджеттің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"Есіл ауданының экономика және қаржы бөлімі" ММ сессия басталғанға дейін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есептерін тыңдау жолымен жергілікті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w:t>
      </w:r>
      <w:r>
        <w:rPr>
          <w:rFonts w:ascii="Times New Roman"/>
          <w:b w:val="false"/>
          <w:i w:val="false"/>
          <w:color w:val="000000"/>
          <w:sz w:val="28"/>
        </w:rPr>
        <w:t>Аудан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Ақмола облысының тексеру комиссиясының аудан бюджетінің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Есіл қаласы, ауыл, Красногор кенті,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аудан әкіміне,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бюджеттерден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кезекті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0"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 де 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07"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құрады.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бұқаралық тыңдаулар өткізе алады.</w:t>
      </w:r>
      <w:r>
        <w:br/>
      </w:r>
      <w:r>
        <w:rPr>
          <w:rFonts w:ascii="Times New Roman"/>
          <w:b w:val="false"/>
          <w:i w:val="false"/>
          <w:color w:val="000000"/>
          <w:sz w:val="28"/>
        </w:rPr>
        <w:t>
      </w:t>
      </w:r>
      <w:r>
        <w:rPr>
          <w:rFonts w:ascii="Times New Roman"/>
          <w:b w:val="false"/>
          <w:i w:val="false"/>
          <w:color w:val="000000"/>
          <w:sz w:val="28"/>
        </w:rPr>
        <w:t>Бұқаралық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комиссияның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Бұқаралық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бұқаралық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Бұқаралық тыңдауларға тұрақты комиссия мүдделі мемлекеттік органдардың, қоғамдастықтың, бұқаралық ақпарат құралдарының өкілдерін шақырады. Бұқаралық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25"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сессияда сайлайды. Есеп және редакциялық комиссияларының құрамына мәслихат аппаратының және басқа мемлекеттік ұйымдардың қызметкерлері тартылуы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33"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қатысады.Фракция маслихаттың кемінде бес депутатын біріктіруге тиіс. Депутаттық топтың құрамында мәслихаттың кемінде бес депутаты болуға тиіс.</w:t>
      </w:r>
      <w:r>
        <w:br/>
      </w:r>
      <w:r>
        <w:rPr>
          <w:rFonts w:ascii="Times New Roman"/>
          <w:b w:val="false"/>
          <w:i w:val="false"/>
          <w:color w:val="000000"/>
          <w:sz w:val="28"/>
        </w:rPr>
        <w:t>
</w:t>
      </w:r>
    </w:p>
    <w:bookmarkStart w:name="z142"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 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Бұқаралық ақпарат құралдарында, баспасөз конференциясында, митингтерде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қолдануы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депутат өзіне депутаттық өкілеттігін жүзеге асыру барысында мәлім болған мәліметтерді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54"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ұсталатын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