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7a49f" w14:textId="767a4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ауданындағы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2014 жылға  әлеуметтік қолдау шараларын ұсыну туралы</w:t>
      </w:r>
    </w:p>
    <w:p>
      <w:pPr>
        <w:spacing w:after="0"/>
        <w:ind w:left="0"/>
        <w:jc w:val="both"/>
      </w:pPr>
      <w:r>
        <w:rPr>
          <w:rFonts w:ascii="Times New Roman"/>
          <w:b w:val="false"/>
          <w:i w:val="false"/>
          <w:color w:val="000000"/>
          <w:sz w:val="28"/>
        </w:rPr>
        <w:t>Ақмола облысы Бұланды аудандық мәслихатының 2014 жылғы 18 наурыздағы № 5С-25/5 шешімі. Ақмола облысының Әділет департаментінде 2014 жылғы 11 сәуірде № 4085 болып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«Агроөнеркәсіптік кешенді және ауылдық аумақтарды дамытуды мемлекеттік реттеу туралы» 2005 жылғы 8 шілдедегі Қазақстан Республикасы Заңының 7-бабының 3-тармағының </w:t>
      </w:r>
      <w:r>
        <w:rPr>
          <w:rFonts w:ascii="Times New Roman"/>
          <w:b w:val="false"/>
          <w:i w:val="false"/>
          <w:color w:val="000000"/>
          <w:sz w:val="28"/>
        </w:rPr>
        <w:t>4) тармақшасына</w:t>
      </w:r>
      <w:r>
        <w:rPr>
          <w:rFonts w:ascii="Times New Roman"/>
          <w:b w:val="false"/>
          <w:i w:val="false"/>
          <w:color w:val="000000"/>
          <w:sz w:val="28"/>
        </w:rPr>
        <w:t>, 18-бабының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9-тармағының</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Қазақстан Республикасы Үкіметінің 2009 жылғы 18 ақпандағы № 183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Бұланды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Бұланды ауданындағы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2014 жылға келесі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Кезекті 25-сессияның</w:t>
      </w:r>
      <w:r>
        <w:br/>
      </w:r>
      <w:r>
        <w:rPr>
          <w:rFonts w:ascii="Times New Roman"/>
          <w:b w:val="false"/>
          <w:i w:val="false"/>
          <w:color w:val="000000"/>
          <w:sz w:val="28"/>
        </w:rPr>
        <w:t>
</w:t>
      </w:r>
      <w:r>
        <w:rPr>
          <w:rFonts w:ascii="Times New Roman"/>
          <w:b w:val="false"/>
          <w:i/>
          <w:color w:val="000000"/>
          <w:sz w:val="28"/>
        </w:rPr>
        <w:t>      төрағасы                                   Т.Садвақасов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Ш.Құсайынов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Бұланды ауданының әкімі                    М.Балпан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