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7c9b" w14:textId="5b87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үйде оқытуға жұмсаған шығындарды өтеу тәртібін және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2014 жылғы 27 қазандағы № 5С 28/5 шешімі. Ақмола облысының Әділет департаментінде 2014 жылғы 14 қарашада № 4453 болып тіркелді. Күші жойылды - Ақмола облысы Атбасар аудандық мәслихатының 2017 жылғы 22 ақпандағы № 6С 9/11 шешімімен</w:t>
      </w:r>
    </w:p>
    <w:p>
      <w:pPr>
        <w:spacing w:after="0"/>
        <w:ind w:left="0"/>
        <w:jc w:val="left"/>
      </w:pPr>
      <w:r>
        <w:rPr>
          <w:rFonts w:ascii="Times New Roman"/>
          <w:b w:val="false"/>
          <w:i w:val="false"/>
          <w:color w:val="ff0000"/>
          <w:sz w:val="28"/>
        </w:rPr>
        <w:t xml:space="preserve">      Ескерту. Күші жойылды - Ақмола облысы Атбасар аудандық мәслихатының 22.02.2017 </w:t>
      </w:r>
      <w:r>
        <w:rPr>
          <w:rFonts w:ascii="Times New Roman"/>
          <w:b w:val="false"/>
          <w:i w:val="false"/>
          <w:color w:val="ff0000"/>
          <w:sz w:val="28"/>
        </w:rPr>
        <w:t>№ 6С 9/11</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2005 жылғы 13 сәуірдегі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мүгедектерді әлеуметтік қорғау туралы", 2002 жылғы 11 шілдедегі </w:t>
      </w:r>
      <w:r>
        <w:rPr>
          <w:rFonts w:ascii="Times New Roman"/>
          <w:b w:val="false"/>
          <w:i w:val="false"/>
          <w:color w:val="000000"/>
          <w:sz w:val="28"/>
        </w:rPr>
        <w:t>"Кемтар балаларды</w:t>
      </w:r>
      <w:r>
        <w:rPr>
          <w:rFonts w:ascii="Times New Roman"/>
          <w:b w:val="false"/>
          <w:i w:val="false"/>
          <w:color w:val="000000"/>
          <w:sz w:val="28"/>
        </w:rPr>
        <w:t xml:space="preserve"> әлеуметтiк және медициналық-педагогикалық түзеу арқылы қолдау туралы" Заңдарына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Кемтар балаларды үйде оқытуға жұмсаған шығындарды өтеу тәртібін белгілеу:</w:t>
      </w:r>
      <w:r>
        <w:br/>
      </w:r>
      <w:r>
        <w:rPr>
          <w:rFonts w:ascii="Times New Roman"/>
          <w:b w:val="false"/>
          <w:i w:val="false"/>
          <w:color w:val="000000"/>
          <w:sz w:val="28"/>
        </w:rPr>
        <w:t>
      </w:t>
      </w:r>
      <w:r>
        <w:rPr>
          <w:rFonts w:ascii="Times New Roman"/>
          <w:b w:val="false"/>
          <w:i w:val="false"/>
          <w:color w:val="000000"/>
          <w:sz w:val="28"/>
        </w:rPr>
        <w:t>1) үйде оқытуға жұмсаған шығындарды өтеу (толықтай мемлекет қамтамасыз ететін мүгедек балалар және оларға қатысты ата-аналары ата-ана құқығынан айырылған мүгедек балалардан басқа) мүгедектер қатарындағы кемтар балалардың ата-анасының біреуіне және басқа заңды өкілдеріне отбасы кірісіне тәуелсіз беріледі;</w:t>
      </w:r>
      <w:r>
        <w:br/>
      </w:r>
      <w:r>
        <w:rPr>
          <w:rFonts w:ascii="Times New Roman"/>
          <w:b w:val="false"/>
          <w:i w:val="false"/>
          <w:color w:val="000000"/>
          <w:sz w:val="28"/>
        </w:rPr>
        <w:t>
      </w:t>
      </w:r>
      <w:r>
        <w:rPr>
          <w:rFonts w:ascii="Times New Roman"/>
          <w:b w:val="false"/>
          <w:i w:val="false"/>
          <w:color w:val="000000"/>
          <w:sz w:val="28"/>
        </w:rPr>
        <w:t>2) шығындарды өтеу өтініш білдірген айдан бастап "Ақмола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r>
        <w:br/>
      </w:r>
      <w:r>
        <w:rPr>
          <w:rFonts w:ascii="Times New Roman"/>
          <w:b w:val="false"/>
          <w:i w:val="false"/>
          <w:color w:val="000000"/>
          <w:sz w:val="28"/>
        </w:rPr>
        <w:t>
      </w:t>
      </w:r>
      <w:r>
        <w:rPr>
          <w:rFonts w:ascii="Times New Roman"/>
          <w:b w:val="false"/>
          <w:i w:val="false"/>
          <w:color w:val="000000"/>
          <w:sz w:val="28"/>
        </w:rPr>
        <w:t>3) шығындарды өтеу қаржыландырудың түсуіне байланысты өткен айға жүргізіледі. Шығындарды өтеу тоқтатуға әкеп соққан жағдайлар бар болғанда (мүгедектер қатарындағы кемтар баланың 18 жасқа толуы, қайтыс болуы, мүгедектікті алып тастау),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2. Мүгедектер қатарындағы кемтар балаларды жеке оқыту жоспары бойынша үйде оқытуға жұмсаған шығындар әр балаға ай сайын үш айлық есептік көрсеткіш мөлшері белгіленсін.</w:t>
      </w:r>
      <w:r>
        <w:br/>
      </w:r>
      <w:r>
        <w:rPr>
          <w:rFonts w:ascii="Times New Roman"/>
          <w:b w:val="false"/>
          <w:i w:val="false"/>
          <w:color w:val="000000"/>
          <w:sz w:val="28"/>
        </w:rPr>
        <w:t>
      </w:t>
      </w:r>
      <w:r>
        <w:rPr>
          <w:rFonts w:ascii="Times New Roman"/>
          <w:b w:val="false"/>
          <w:i w:val="false"/>
          <w:color w:val="000000"/>
          <w:sz w:val="28"/>
        </w:rPr>
        <w:t>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Қамбатыров А.Т.</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А.Никишов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