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711e" w14:textId="5c97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2014 жылғы 29 шілдедегі № а-7/286 қаулысы. Ақмола облысының Әділет департаментінде 2014 жылғы 28 тамызда № 4329 болып тіркелді. Күші жойылды - Ақмола облысы Степногорск қаласы әкімдігінің 2015 жылғы 26 маусымдағы № а-6/246 қаулысымен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қаласы әкімдігінің 26.06.2015 </w:t>
      </w:r>
      <w:r>
        <w:rPr>
          <w:rFonts w:ascii="Times New Roman"/>
          <w:b w:val="false"/>
          <w:i w:val="false"/>
          <w:color w:val="ff0000"/>
          <w:sz w:val="28"/>
        </w:rPr>
        <w:t>№ а-6/246</w:t>
      </w:r>
      <w:r>
        <w:rPr>
          <w:rFonts w:ascii="Times New Roman"/>
          <w:b w:val="false"/>
          <w:i w:val="false"/>
          <w:color w:val="ff0000"/>
          <w:sz w:val="28"/>
        </w:rPr>
        <w:t xml:space="preserve"> (қол қойылған күннен бастап күшіне енеді және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Степногорск қаласы бойынша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Степногорск қаласы әкімінің орынбасары Н.Ә.Аманқұловқа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Степногорск қаласының әкімі                М.Тақамбаев</w:t>
      </w:r>
    </w:p>
    <w:bookmarkStart w:name="z5" w:id="1"/>
    <w:p>
      <w:pPr>
        <w:spacing w:after="0"/>
        <w:ind w:left="0"/>
        <w:jc w:val="both"/>
      </w:pPr>
      <w:r>
        <w:rPr>
          <w:rFonts w:ascii="Times New Roman"/>
          <w:b w:val="false"/>
          <w:i w:val="false"/>
          <w:color w:val="000000"/>
          <w:sz w:val="28"/>
        </w:rPr>
        <w:t xml:space="preserve">
Степногорск қаласы әкімдігінің </w:t>
      </w:r>
      <w:r>
        <w:br/>
      </w:r>
      <w:r>
        <w:rPr>
          <w:rFonts w:ascii="Times New Roman"/>
          <w:b w:val="false"/>
          <w:i w:val="false"/>
          <w:color w:val="000000"/>
          <w:sz w:val="28"/>
        </w:rPr>
        <w:t>
2014 жылғы 29 шілдедегі № а-7/286</w:t>
      </w:r>
      <w:r>
        <w:br/>
      </w:r>
      <w:r>
        <w:rPr>
          <w:rFonts w:ascii="Times New Roman"/>
          <w:b w:val="false"/>
          <w:i w:val="false"/>
          <w:color w:val="000000"/>
          <w:sz w:val="28"/>
        </w:rPr>
        <w:t xml:space="preserve">
қаулысымен бекітілген    </w:t>
      </w:r>
    </w:p>
    <w:bookmarkEnd w:id="1"/>
    <w:bookmarkStart w:name="z6" w:id="2"/>
    <w:p>
      <w:pPr>
        <w:spacing w:after="0"/>
        <w:ind w:left="0"/>
        <w:jc w:val="left"/>
      </w:pPr>
      <w:r>
        <w:rPr>
          <w:rFonts w:ascii="Times New Roman"/>
          <w:b/>
          <w:i w:val="false"/>
          <w:color w:val="000000"/>
        </w:rPr>
        <w:t xml:space="preserve"> 
Степногорск қаласы бойынша коммуналдық мүлікті мүліктік жалдауға (жалға алуға) беру кезінде жалға алу төлемінің есептік мөлшерлемесін есептеу қағидасы</w:t>
      </w:r>
    </w:p>
    <w:bookmarkEnd w:id="2"/>
    <w:bookmarkStart w:name="z7" w:id="3"/>
    <w:p>
      <w:pPr>
        <w:spacing w:after="0"/>
        <w:ind w:left="0"/>
        <w:jc w:val="both"/>
      </w:pPr>
      <w:r>
        <w:rPr>
          <w:rFonts w:ascii="Times New Roman"/>
          <w:b w:val="false"/>
          <w:i w:val="false"/>
          <w:color w:val="000000"/>
          <w:sz w:val="28"/>
        </w:rPr>
        <w:t>
      1. Осы Степногорск қаласы бойынша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Степногорск қаласы бойынша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2. Қалалық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қалалық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
      4. Мемлекеттік тұрғын емес қор объектілерін сағат бойынша мүліктік жалға беру, сонымен қатар қалалық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қалалық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Ап - осы Қағиданың </w:t>
      </w:r>
      <w:r>
        <w:rPr>
          <w:rFonts w:ascii="Times New Roman"/>
          <w:b w:val="false"/>
          <w:i w:val="false"/>
          <w:color w:val="000000"/>
          <w:sz w:val="28"/>
        </w:rPr>
        <w:t>2-ші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p>
    <w:bookmarkEnd w:id="3"/>
    <w:bookmarkStart w:name="z11" w:id="4"/>
    <w:p>
      <w:pPr>
        <w:spacing w:after="0"/>
        <w:ind w:left="0"/>
        <w:jc w:val="both"/>
      </w:pPr>
      <w:r>
        <w:rPr>
          <w:rFonts w:ascii="Times New Roman"/>
          <w:b w:val="false"/>
          <w:i w:val="false"/>
          <w:color w:val="000000"/>
          <w:sz w:val="28"/>
        </w:rPr>
        <w:t xml:space="preserve">
Степногорск қаласы бойынша </w:t>
      </w:r>
      <w:r>
        <w:br/>
      </w:r>
      <w:r>
        <w:rPr>
          <w:rFonts w:ascii="Times New Roman"/>
          <w:b w:val="false"/>
          <w:i w:val="false"/>
          <w:color w:val="000000"/>
          <w:sz w:val="28"/>
        </w:rPr>
        <w:t>
коммуналдық мүлікті мүліктік</w:t>
      </w:r>
      <w:r>
        <w:br/>
      </w:r>
      <w:r>
        <w:rPr>
          <w:rFonts w:ascii="Times New Roman"/>
          <w:b w:val="false"/>
          <w:i w:val="false"/>
          <w:color w:val="000000"/>
          <w:sz w:val="28"/>
        </w:rPr>
        <w:t xml:space="preserve">
жалдауға (жалға алуға) беру </w:t>
      </w:r>
      <w:r>
        <w:br/>
      </w:r>
      <w:r>
        <w:rPr>
          <w:rFonts w:ascii="Times New Roman"/>
          <w:b w:val="false"/>
          <w:i w:val="false"/>
          <w:color w:val="000000"/>
          <w:sz w:val="28"/>
        </w:rPr>
        <w:t xml:space="preserve">
кезінде жалға алу төлемінің </w:t>
      </w:r>
      <w:r>
        <w:br/>
      </w:r>
      <w:r>
        <w:rPr>
          <w:rFonts w:ascii="Times New Roman"/>
          <w:b w:val="false"/>
          <w:i w:val="false"/>
          <w:color w:val="000000"/>
          <w:sz w:val="28"/>
        </w:rPr>
        <w:t>
есептік мөлшерлемесін есептеу</w:t>
      </w:r>
      <w:r>
        <w:br/>
      </w:r>
      <w:r>
        <w:rPr>
          <w:rFonts w:ascii="Times New Roman"/>
          <w:b w:val="false"/>
          <w:i w:val="false"/>
          <w:color w:val="000000"/>
          <w:sz w:val="28"/>
        </w:rPr>
        <w:t xml:space="preserve">
Қағидасына қосымша    </w:t>
      </w:r>
    </w:p>
    <w:bookmarkEnd w:id="4"/>
    <w:bookmarkStart w:name="z12" w:id="5"/>
    <w:p>
      <w:pPr>
        <w:spacing w:after="0"/>
        <w:ind w:left="0"/>
        <w:jc w:val="left"/>
      </w:pPr>
      <w:r>
        <w:rPr>
          <w:rFonts w:ascii="Times New Roman"/>
          <w:b/>
          <w:i w:val="false"/>
          <w:color w:val="000000"/>
        </w:rPr>
        <w:t xml:space="preserve"> 
Степногорск қаласы бойынша коммуналдық мүлікті мүліктік жалдауға (жалға алуға) беру кезінде қолданылатын коэффициенттердің мөлшері және негізгі мөлшерлемесі</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Степногорск қаласы әкімдігінің 04.02.2015 </w:t>
      </w:r>
      <w:r>
        <w:rPr>
          <w:rFonts w:ascii="Times New Roman"/>
          <w:b w:val="false"/>
          <w:i w:val="false"/>
          <w:color w:val="ff0000"/>
          <w:sz w:val="28"/>
        </w:rPr>
        <w:t>№ а-1/52</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2"/>
        <w:gridCol w:w="7018"/>
      </w:tblGrid>
      <w:tr>
        <w:trPr>
          <w:trHeight w:val="30" w:hRule="atLeast"/>
        </w:trPr>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мөлшерме</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722"/>
        <w:gridCol w:w="4013"/>
      </w:tblGrid>
      <w:tr>
        <w:trPr>
          <w:trHeight w:val="6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p>
        </w:tc>
      </w:tr>
      <w:tr>
        <w:trPr>
          <w:trHeight w:val="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есепке алатын коэффициент (Кт):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 әкімшілік, қоғамдық</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ауыл шаруашылық қажеттіліктеріне арналған, өндірістік</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9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қоймалық, гараждық, қазандық</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жайдың түрін есепке алатын коэффициент (Кк)</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ғимарат немесе ғимараттағы жай, қоғамдық көлік тұрақтары, көшелік жарықтар тірегі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жалғастыра салынған бөлігі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цоколдық (жартылай жертөле) бөлігі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 төбесі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Жабдықталғандығының дәрежесін есепке алатын коэффициент (Кжд)</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орналасуын есепке алатын коэффициент (Кр)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Степногорск қаласы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Заводской кенті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Ақсу кенті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Бестөбе кенті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Шаңтөбе кенті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Қарабұлақ ауылы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Изобильный ауылы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Қырық-құдық ауылы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9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Бөгенбай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есепке алатын коэффициент (Кқт);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9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5.3.1. жоғары, техникалық және кәсіптік білім;</w:t>
            </w:r>
            <w:r>
              <w:br/>
            </w:r>
            <w:r>
              <w:rPr>
                <w:rFonts w:ascii="Times New Roman"/>
                <w:b w:val="false"/>
                <w:i w:val="false"/>
                <w:color w:val="000000"/>
                <w:sz w:val="20"/>
              </w:rPr>
              <w:t>
5.3.2. орта білім;</w:t>
            </w:r>
            <w:r>
              <w:br/>
            </w:r>
            <w:r>
              <w:rPr>
                <w:rFonts w:ascii="Times New Roman"/>
                <w:b w:val="false"/>
                <w:i w:val="false"/>
                <w:color w:val="000000"/>
                <w:sz w:val="20"/>
              </w:rPr>
              <w:t>
5.3.3. мектепке дейінгі тәрбиелеу және оқыту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денсаулық сақтау, мәдениет, туризм, спорт және бұқаралық ақпарат құралдары саласындағы қызметтерді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мемлекеттік мекемелер орналасқан ғимараттарда, кіруін шектетумен осы мекемелердің және кәсіпорындардың жұмыс кестесінен аспайтын жұмыс кестесімен (бөлшек сауда) қызметшілердің тамақтануын және буфеттерді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жарғылық қызметті іске асыратын ғимараттарда, осы мекемелердің және кәсіпорындардың жұмыс кестесінен аспайтын жұмыс кестесімен (бөлшек сауда) мемлекеттік заңды тұлғалардың тамақтануын және буфеттерді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пошта қызметі саласындағы қызметтерді ұсыну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басқалар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ұйымдастыру-құқықтық нысанын ескеретін коэффициент (Кұқн):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коммерциялық емес ұйымдар үшін (үкіметтік емес ұйымдардан басқа)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үкіметтік емес ұйымдар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9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