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8c55" w14:textId="ce58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2013 жылғы 27 тамыздағы № С-19/4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2014 жылғы 24 желтосандағы № С-32/6 шешімі. Ақмола облысының Әділет департаментінде 2015 жылғы 22 қаңтарда № 4605 болып тіркелді. Күші жойылды - Ақмола облысы Көкшетау қалалық мәслихатының 2016 жылғы 26 сәуірдегі № С-2/7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26.04.2016 </w:t>
      </w:r>
      <w:r>
        <w:rPr>
          <w:rFonts w:ascii="Times New Roman"/>
          <w:b w:val="false"/>
          <w:i w:val="false"/>
          <w:color w:val="ff0000"/>
          <w:sz w:val="28"/>
        </w:rPr>
        <w:t>№ С-2/7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Көкшетау қалалық мәслихатының 2013 жылғы 27 тамыздағы № С-19/4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 (Нормативтік құқықтық актілерді мемлекеттік тіркеу тізілімінде № 3804 тіркелген, 2013 жылғы 19 қыркүйекте "Көкшетау" газетінде және 2013 жылғы 19 қыркүйекте "Степной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2 тараудың 10 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"2) жедел әлеуметтік қолдауға мұқтаж отбасыларға (азаматтарға) анықталған жағдайларға байланысты, табысын есепке алмай, жылына бір рет:</w:t>
      </w:r>
      <w:r>
        <w:br/>
      </w:r>
      <w:r>
        <w:rPr>
          <w:rFonts w:ascii="Times New Roman"/>
          <w:b w:val="false"/>
          <w:i w:val="false"/>
          <w:color w:val="000000"/>
          <w:sz w:val="28"/>
        </w:rPr>
        <w:t>
      - туберкулез ауруларымен ауыратын денсаулық сақтау ұйымдарында есепте тұрған адамдарға әлеуметтік төлемдер бойынша комиссия шешімімен табысы есепке алынбастан, Ақмола облыстық тубдиспансерінің тізімі негізінде 15 айлық есептік көрсеткіш мөлшерінде немесе үш ай бойы азық-түлік жиынтығын және емделген кезде қала бойынша жүріп тұруға 15 айлық есептік көрсеткіш мөлшерінде соманы;</w:t>
      </w:r>
      <w:r>
        <w:br/>
      </w:r>
      <w:r>
        <w:rPr>
          <w:rFonts w:ascii="Times New Roman"/>
          <w:b w:val="false"/>
          <w:i w:val="false"/>
          <w:color w:val="000000"/>
          <w:sz w:val="28"/>
        </w:rPr>
        <w:t>
      жедел әлеуметтік қолдауға мұқтаж отбасыларға (азаматтарға), өрт, су апаты, басқа да табиғи және техногендік сипаттағы айрықша жағдайлар анықталғанда, біржолғы 30 айлық есептік көрсеткіш мөлшерінде, апат, лаңкестік жағдайында бөлінген қаражатқа байланысты.";</w:t>
      </w:r>
      <w:r>
        <w:br/>
      </w:r>
      <w:r>
        <w:rPr>
          <w:rFonts w:ascii="Times New Roman"/>
          <w:b w:val="false"/>
          <w:i w:val="false"/>
          <w:color w:val="000000"/>
          <w:sz w:val="28"/>
        </w:rPr>
        <w:t>
      </w:t>
      </w:r>
      <w:r>
        <w:rPr>
          <w:rFonts w:ascii="Times New Roman"/>
          <w:b w:val="false"/>
          <w:i w:val="false"/>
          <w:color w:val="000000"/>
          <w:sz w:val="28"/>
        </w:rPr>
        <w:t xml:space="preserve">10 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"5) отбасының жанбасына шаққандағы орташа жиынтық табысы он жеті айлық есептік көрсеткіштен аспайтын зейнеткерлерге Ақмола облысының аумағында ақысыз баламасы жоқ, ақылы операция жасау үшін – жылына бір рет он бес айлық есептік көрсеткіш мөлшерінде және денсаулық сақтау ұйымдарында есепте тұрған онкологиялық ауруларымен ауыратын адамдарға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10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сатып алу туралы" Заңына және өткізілген конкурсқа сәйкес ұсынылған атқарылған жұмыс актісіне және төлем туралы шотқа сәйкес химиятерапиядан өткен, туберкулез ауруын жұқтырған мектеп жасындағы балаларға мектеп асханаларына ақша қаражатын аудару арқылы құны 300 теңгеге ыстық тамақ ұйымдастыруға.".</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w:t>
            </w:r>
            <w:r>
              <w:rPr>
                <w:rFonts w:ascii="Times New Roman"/>
                <w:b w:val="false"/>
                <w:i w:val="false"/>
                <w:color w:val="000000"/>
                <w:sz w:val="20"/>
              </w:rPr>
              <w:t xml:space="preserve"> </w:t>
            </w:r>
            <w:r>
              <w:rPr>
                <w:rFonts w:ascii="Times New Roman"/>
                <w:b w:val="false"/>
                <w:i/>
                <w:color w:val="000000"/>
                <w:sz w:val="20"/>
              </w:rPr>
              <w:t>шақырылған</w:t>
            </w:r>
            <w:r>
              <w:rPr>
                <w:rFonts w:ascii="Times New Roman"/>
                <w:b w:val="false"/>
                <w:i w:val="false"/>
                <w:color w:val="000000"/>
                <w:sz w:val="20"/>
              </w:rPr>
              <w:t xml:space="preserve"> </w:t>
            </w:r>
            <w:r>
              <w:rPr>
                <w:rFonts w:ascii="Times New Roman"/>
                <w:b w:val="false"/>
                <w:i/>
                <w:color w:val="000000"/>
                <w:sz w:val="20"/>
              </w:rPr>
              <w:t>Көкшетау</w:t>
            </w:r>
            <w:r>
              <w:br/>
            </w:r>
            <w:r>
              <w:rPr>
                <w:rFonts w:ascii="Times New Roman"/>
                <w:b w:val="false"/>
                <w:i/>
                <w:color w:val="000000"/>
                <w:sz w:val="20"/>
              </w:rPr>
              <w:t>қалалық</w:t>
            </w:r>
            <w:r>
              <w:rPr>
                <w:rFonts w:ascii="Times New Roman"/>
                <w:b w:val="false"/>
                <w:i w:val="false"/>
                <w:color w:val="000000"/>
                <w:sz w:val="20"/>
              </w:rPr>
              <w:t xml:space="preserve"> </w:t>
            </w:r>
            <w:r>
              <w:rPr>
                <w:rFonts w:ascii="Times New Roman"/>
                <w:b w:val="false"/>
                <w:i/>
                <w:color w:val="000000"/>
                <w:sz w:val="20"/>
              </w:rPr>
              <w:t>мәслихатының</w:t>
            </w:r>
            <w:r>
              <w:br/>
            </w:r>
            <w:r>
              <w:rPr>
                <w:rFonts w:ascii="Times New Roman"/>
                <w:b w:val="false"/>
                <w:i/>
                <w:color w:val="000000"/>
                <w:sz w:val="20"/>
              </w:rPr>
              <w:t xml:space="preserve">32-ші </w:t>
            </w:r>
            <w:r>
              <w:rPr>
                <w:rFonts w:ascii="Times New Roman"/>
                <w:b w:val="false"/>
                <w:i/>
                <w:color w:val="000000"/>
                <w:sz w:val="20"/>
              </w:rPr>
              <w:t>кезекті</w:t>
            </w:r>
            <w:r>
              <w:rPr>
                <w:rFonts w:ascii="Times New Roman"/>
                <w:b w:val="false"/>
                <w:i w:val="false"/>
                <w:color w:val="000000"/>
                <w:sz w:val="20"/>
              </w:rPr>
              <w:t xml:space="preserve"> </w:t>
            </w:r>
            <w:r>
              <w:rPr>
                <w:rFonts w:ascii="Times New Roman"/>
                <w:b w:val="false"/>
                <w:i/>
                <w:color w:val="000000"/>
                <w:sz w:val="20"/>
              </w:rPr>
              <w:t>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w:t>
            </w:r>
            <w:r>
              <w:rPr>
                <w:rFonts w:ascii="Times New Roman"/>
                <w:b w:val="false"/>
                <w:i w:val="false"/>
                <w:color w:val="000000"/>
                <w:sz w:val="20"/>
              </w:rPr>
              <w:t xml:space="preserve"> </w:t>
            </w:r>
            <w:r>
              <w:rPr>
                <w:rFonts w:ascii="Times New Roman"/>
                <w:b w:val="false"/>
                <w:i/>
                <w:color w:val="000000"/>
                <w:sz w:val="20"/>
              </w:rPr>
              <w:t>шақырылған</w:t>
            </w:r>
            <w:r>
              <w:br/>
            </w:r>
            <w:r>
              <w:rPr>
                <w:rFonts w:ascii="Times New Roman"/>
                <w:b w:val="false"/>
                <w:i/>
                <w:color w:val="000000"/>
                <w:sz w:val="20"/>
              </w:rPr>
              <w:t>Көкшетау</w:t>
            </w:r>
            <w:r>
              <w:rPr>
                <w:rFonts w:ascii="Times New Roman"/>
                <w:b w:val="false"/>
                <w:i w:val="false"/>
                <w:color w:val="000000"/>
                <w:sz w:val="20"/>
              </w:rPr>
              <w:t xml:space="preserve"> </w:t>
            </w:r>
            <w:r>
              <w:rPr>
                <w:rFonts w:ascii="Times New Roman"/>
                <w:b w:val="false"/>
                <w:i/>
                <w:color w:val="000000"/>
                <w:sz w:val="20"/>
              </w:rPr>
              <w:t>қалалық</w:t>
            </w:r>
            <w:r>
              <w:br/>
            </w:r>
            <w:r>
              <w:rPr>
                <w:rFonts w:ascii="Times New Roman"/>
                <w:b w:val="false"/>
                <w:i/>
                <w:color w:val="000000"/>
                <w:sz w:val="20"/>
              </w:rPr>
              <w:t>мәслихатының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w:t>
            </w:r>
            <w:r>
              <w:rPr>
                <w:rFonts w:ascii="Times New Roman"/>
                <w:b w:val="false"/>
                <w:i w:val="false"/>
                <w:color w:val="000000"/>
                <w:sz w:val="20"/>
              </w:rPr>
              <w:t xml:space="preserve"> </w:t>
            </w:r>
            <w:r>
              <w:rPr>
                <w:rFonts w:ascii="Times New Roman"/>
                <w:b w:val="false"/>
                <w:i/>
                <w:color w:val="000000"/>
                <w:sz w:val="20"/>
              </w:rPr>
              <w:t>қаласы</w:t>
            </w:r>
            <w:r>
              <w:rPr>
                <w:rFonts w:ascii="Times New Roman"/>
                <w:b w:val="false"/>
                <w:i w:val="false"/>
                <w:color w:val="000000"/>
                <w:sz w:val="20"/>
              </w:rPr>
              <w:t xml:space="preserve"> </w:t>
            </w:r>
            <w:r>
              <w:rPr>
                <w:rFonts w:ascii="Times New Roman"/>
                <w:b w:val="false"/>
                <w:i/>
                <w:color w:val="000000"/>
                <w:sz w:val="20"/>
              </w:rPr>
              <w:t>әкімінің</w:t>
            </w:r>
            <w:r>
              <w:br/>
            </w:r>
            <w:r>
              <w:rPr>
                <w:rFonts w:ascii="Times New Roman"/>
                <w:b w:val="false"/>
                <w:i/>
                <w:color w:val="000000"/>
                <w:sz w:val="20"/>
              </w:rPr>
              <w:t>міндетін</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